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459D8">
      <w:pPr>
        <w:jc w:val="right"/>
      </w:pPr>
      <w:r>
        <w:t>Дело № 1-7-3/2020</w:t>
      </w:r>
    </w:p>
    <w:p w:rsidR="00A77B3E" w:rsidP="00F459D8">
      <w:pPr>
        <w:jc w:val="right"/>
      </w:pPr>
      <w:r>
        <w:t>(01-0003/7/2020)</w:t>
      </w:r>
    </w:p>
    <w:p w:rsidR="00A77B3E" w:rsidP="00F459D8">
      <w:pPr>
        <w:jc w:val="center"/>
      </w:pPr>
      <w:r>
        <w:t>ПРИГОВОР</w:t>
      </w:r>
    </w:p>
    <w:p w:rsidR="00A77B3E" w:rsidP="00F459D8">
      <w:pPr>
        <w:jc w:val="center"/>
      </w:pPr>
      <w:r>
        <w:t>Именем Российской Федерации</w:t>
      </w:r>
    </w:p>
    <w:p w:rsidR="00A77B3E" w:rsidP="00F459D8">
      <w:pPr>
        <w:tabs>
          <w:tab w:val="right" w:pos="9923"/>
        </w:tabs>
        <w:jc w:val="both"/>
      </w:pPr>
      <w:r>
        <w:t>28 июля 2020 года</w:t>
      </w:r>
      <w:r>
        <w:tab/>
      </w:r>
      <w:r>
        <w:t>гор. Симферополь</w:t>
      </w:r>
    </w:p>
    <w:p w:rsidR="00A77B3E" w:rsidP="00F459D8">
      <w:pPr>
        <w:jc w:val="right"/>
      </w:pPr>
      <w:r>
        <w:t>ул. Киевская, 55/2</w:t>
      </w:r>
    </w:p>
    <w:p w:rsidR="00A77B3E" w:rsidP="00F459D8">
      <w:pPr>
        <w:jc w:val="both"/>
      </w:pPr>
    </w:p>
    <w:p w:rsidR="00A77B3E" w:rsidP="00F459D8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F459D8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F459D8">
      <w:pPr>
        <w:jc w:val="both"/>
      </w:pPr>
      <w:r>
        <w:t>с участием:</w:t>
      </w:r>
    </w:p>
    <w:p w:rsidR="00A77B3E" w:rsidP="00F459D8">
      <w:pPr>
        <w:jc w:val="both"/>
      </w:pPr>
      <w:r>
        <w:t>государственного обвинителя – старшего помощника про</w:t>
      </w:r>
      <w:r>
        <w:t xml:space="preserve">курора Киевского района г. Симферополя Республики Крым </w:t>
      </w:r>
      <w:r>
        <w:t>фио</w:t>
      </w:r>
      <w:r>
        <w:t>,</w:t>
      </w:r>
    </w:p>
    <w:p w:rsidR="00A77B3E" w:rsidP="00F459D8">
      <w:pPr>
        <w:jc w:val="both"/>
      </w:pPr>
      <w:r>
        <w:t xml:space="preserve">подсудимого – </w:t>
      </w:r>
      <w:r>
        <w:t>фио</w:t>
      </w:r>
      <w:r>
        <w:t>,</w:t>
      </w:r>
    </w:p>
    <w:p w:rsidR="00A77B3E" w:rsidP="00F459D8">
      <w:pPr>
        <w:jc w:val="both"/>
      </w:pPr>
      <w:r>
        <w:t xml:space="preserve">его защитника – адвоката </w:t>
      </w:r>
      <w:r>
        <w:t>фио</w:t>
      </w:r>
      <w:r>
        <w:t xml:space="preserve">, представившего удостоверение № ... выданное дата и ордер № ... от дата, </w:t>
      </w:r>
    </w:p>
    <w:p w:rsidR="00A77B3E" w:rsidP="00F459D8">
      <w:pPr>
        <w:jc w:val="both"/>
      </w:pPr>
      <w:r>
        <w:t>рассмотрев в открытом судебном заседании в помещении судебного участка (Ре</w:t>
      </w:r>
      <w:r>
        <w:t xml:space="preserve">спублика Крым, г. Симферополь, ул. Киевская 55/2. Зал судебных заседаний №38) в особом порядке уголовное дело в отношении: </w:t>
      </w:r>
    </w:p>
    <w:p w:rsidR="00A77B3E" w:rsidP="00F459D8">
      <w:pPr>
        <w:jc w:val="both"/>
      </w:pPr>
      <w:r>
        <w:t>фио</w:t>
      </w:r>
      <w:r>
        <w:t xml:space="preserve">, паспортные данные, проживающего по адресу: адрес, ..., </w:t>
      </w:r>
    </w:p>
    <w:p w:rsidR="00A77B3E" w:rsidP="00F459D8">
      <w:pPr>
        <w:jc w:val="both"/>
      </w:pPr>
      <w:r>
        <w:t>обвиняемого в совершении преступления, предусмотренного статьей 319 Уго</w:t>
      </w:r>
      <w:r>
        <w:t>ловного Кодекса Российской Федерации (далее – УК РФ),</w:t>
      </w:r>
    </w:p>
    <w:p w:rsidR="00A77B3E" w:rsidP="00F459D8">
      <w:pPr>
        <w:jc w:val="center"/>
      </w:pPr>
      <w:r>
        <w:t>УСТАНОВИЛ:</w:t>
      </w:r>
    </w:p>
    <w:p w:rsidR="00A77B3E" w:rsidP="00F459D8">
      <w:pPr>
        <w:jc w:val="both"/>
      </w:pPr>
      <w:r>
        <w:t>фио</w:t>
      </w:r>
      <w:r>
        <w:t xml:space="preserve"> совершил публичное оскорбление представителя власти при исполнении им своих должностных обязанностей, при следующих обстоятельствах. </w:t>
      </w:r>
    </w:p>
    <w:p w:rsidR="00A77B3E" w:rsidP="00F459D8">
      <w:pPr>
        <w:jc w:val="both"/>
      </w:pPr>
      <w:r>
        <w:t>Так, заместитель командира третьего патрульного взвод</w:t>
      </w:r>
      <w:r>
        <w:t xml:space="preserve">а – командир первого отделения четвертой патрульной роты второго специального моторизованного батальона войсковой части ... Федеральной службы войск национальной гвардии Российской Федерации (далее - полицейский) </w:t>
      </w:r>
      <w:r>
        <w:t>фио</w:t>
      </w:r>
      <w:r>
        <w:t xml:space="preserve"> в соответствии с патрульно-постовой вед</w:t>
      </w:r>
      <w:r>
        <w:t>омостью войсковых нарядов, назначенных от 2 СМБ войсковой части ... для выполнения задач службы по охране общественного порядка и обеспечению общественной безопасности в «Киевский район» УМВД по г. Симферополь на дата, утвержденной дата командиром войсково</w:t>
      </w:r>
      <w:r>
        <w:t>й части ... Федеральной службы войск национальной гвардии Российской Федерации, назначен начальником патруля и постов охраны порядка по маршруту НВН-464 и в этот день в период с 16.00 час. до 22.00 час. находился при исполнении своих должностных обязанност</w:t>
      </w:r>
      <w:r>
        <w:t>ей по охране общественного порядка и обеспечению общественной безопасности.</w:t>
      </w:r>
    </w:p>
    <w:p w:rsidR="00A77B3E" w:rsidP="00F459D8">
      <w:pPr>
        <w:jc w:val="both"/>
      </w:pPr>
      <w:r>
        <w:t xml:space="preserve">При этом, сотрудник </w:t>
      </w:r>
      <w:r>
        <w:t>Росгвардии</w:t>
      </w:r>
      <w:r>
        <w:t xml:space="preserve"> </w:t>
      </w:r>
      <w:r>
        <w:t>фио</w:t>
      </w:r>
      <w:r>
        <w:t xml:space="preserve"> как должностное лицо правоохранительного органа при выполнении своих должностных обязанностей по охране общественного порядка и обеспечению общес</w:t>
      </w:r>
      <w:r>
        <w:t xml:space="preserve">твенной безопасности в соответствии со </w:t>
      </w:r>
      <w:r>
        <w:t>ст.ст</w:t>
      </w:r>
      <w:r>
        <w:t>. 1, 2, 8 и 9 Федерального закона РФ «О войсках национальной гвардии» (далее – ФЗ «О войсках национальной гвардии Российской Федерации») № 226-ФЗ от 03.07.2016, а также обязанностями начальника патруля, утвержден</w:t>
      </w:r>
      <w:r>
        <w:t>ными дата командиром войсковой части ... Федеральной службы войск национальной гвардии Российской Федерации, наделен распорядительными полномочиями в отношении лиц, не находящихся от него в служебной зависимости, в том числе вправе требовать от граждан соб</w:t>
      </w:r>
      <w:r>
        <w:t xml:space="preserve">людения общественного порядка и прекращения противоправных действий, пресекать преступления, административные правонарушения и противоправные действия, проверять документы, удостоверяющие личность граждан, если имеются повод к возбуждению в отношении этих </w:t>
      </w:r>
      <w:r>
        <w:t>граждан дела об административном правонарушении или основания подозревать их в совершении преступлений, то есть является представителем власти.</w:t>
      </w:r>
    </w:p>
    <w:p w:rsidR="00A77B3E" w:rsidP="00F459D8">
      <w:pPr>
        <w:jc w:val="both"/>
      </w:pPr>
      <w:r>
        <w:t>В соответствии со ст. 1 ФЗ «О войсках национальной гвардии Российской Федерации» войска национальной гвардии Рос</w:t>
      </w:r>
      <w:r>
        <w:t>сийской Федерации (далее - войска национальной гвардии) являются государственной военной организацией, предназначенной для обеспечения государственной и общественной безопасности, защиты прав и свобод человека и гражданина.</w:t>
      </w:r>
    </w:p>
    <w:p w:rsidR="00A77B3E" w:rsidP="00F459D8">
      <w:pPr>
        <w:jc w:val="both"/>
      </w:pPr>
      <w:r>
        <w:t>В соответствии с ч. 3 ст. 8 ФЗ «</w:t>
      </w:r>
      <w:r>
        <w:t>О войсках национальной гвардии Российской Федерации» законные требования военнослужащих (сотрудников) войск национальной гвардии при реализации ими полномочий войск национальной гвардии обязательны для исполнения гражданами и должностными лицами.</w:t>
      </w:r>
    </w:p>
    <w:p w:rsidR="00A77B3E" w:rsidP="00F459D8">
      <w:pPr>
        <w:jc w:val="both"/>
      </w:pPr>
      <w:r>
        <w:t>В соответ</w:t>
      </w:r>
      <w:r>
        <w:t xml:space="preserve">ствии с </w:t>
      </w:r>
      <w:r>
        <w:t>п.п</w:t>
      </w:r>
      <w:r>
        <w:t>. 1, 2, 3, 4, 7 ч. 1 ст. 9 ФЗ «О войсках национальной гвардии Российской Федерации» войска национальной гвардии наделены следующими полномочиями: требовать от граждан соблюдения общественного порядка; требовать от граждан и должностных лиц прекр</w:t>
      </w:r>
      <w:r>
        <w:t>ащения противоправных действий; пресекать преступления, административные правонарушения и противоправные действия; проверять документы, удостоверяющие личность граждан, если имеется повод к возбуждению в отношении этих граждан дела об административном прав</w:t>
      </w:r>
      <w:r>
        <w:t xml:space="preserve">онарушении, либо если имеются основания для их задержания в случаях, предусмотренных федеральным законом; доставлять граждан в служебное помещение органа внутренних дел (полиции) в целях решения вопроса о задержании гражданина. </w:t>
      </w:r>
    </w:p>
    <w:p w:rsidR="00A77B3E" w:rsidP="00F459D8">
      <w:pPr>
        <w:jc w:val="both"/>
      </w:pPr>
      <w:r>
        <w:t xml:space="preserve">Согласно </w:t>
      </w:r>
      <w:r>
        <w:t>п.п</w:t>
      </w:r>
      <w:r>
        <w:t>. 1, 2 ч. 1 ст.</w:t>
      </w:r>
      <w:r>
        <w:t xml:space="preserve"> 19 ФЗ «О войсках национальной гвардии Российской Федерации» военнослужащий (сотрудник) войск национальной гвардии имеет право лично или в составе подразделения (группы) применять физическую силу, в том числе боевые приемы борьбы, если не силовые способы н</w:t>
      </w:r>
      <w:r>
        <w:t>е обеспечивают выполнения возложенных на войска национальной гвардии задач, в следующих случаях: для пресечения преступлений и административных правонарушений; для задержания и доставления в полицию лиц, подозреваемых в совершении преступления, а также лиц</w:t>
      </w:r>
      <w:r>
        <w:t>, в отношении которых имеется повод к возбуждению дела об административном правонарушении.</w:t>
      </w:r>
    </w:p>
    <w:p w:rsidR="00A77B3E" w:rsidP="00F459D8">
      <w:pPr>
        <w:jc w:val="both"/>
      </w:pPr>
      <w:r>
        <w:t xml:space="preserve">Согласно </w:t>
      </w:r>
      <w:r>
        <w:t>п.п</w:t>
      </w:r>
      <w:r>
        <w:t>. 2, 3, 4, 5 ч. 1 ст. 20 ФЗ «О войсках национальной гвардии Российской Федерации» военнослужащий (сотрудник) войск национальной гвардии имеет право лично</w:t>
      </w:r>
      <w:r>
        <w:t xml:space="preserve"> или в составе подразделения (группы) применять специальные средства в следующих случаях: для пресечения преступления или административного правонарушения; для пресечения сопротивления, оказываемого военнослужащему (сотруднику) войск национальной гвардии; </w:t>
      </w:r>
      <w:r>
        <w:t>для задержания лица, застигнутого при совершении преступления и пытающегося скрыться; для задержания лица, если это лицо может оказать вооруженное сопротивление или воспрепятствовать исполнению военнослужащим (сотрудником) войск национальной гвардии возлож</w:t>
      </w:r>
      <w:r>
        <w:t>енных на него обязанностей.</w:t>
      </w:r>
    </w:p>
    <w:p w:rsidR="00A77B3E" w:rsidP="00F459D8">
      <w:pPr>
        <w:jc w:val="both"/>
      </w:pPr>
      <w:r>
        <w:t xml:space="preserve">Следовательно </w:t>
      </w:r>
      <w:r>
        <w:t>фио</w:t>
      </w:r>
      <w:r>
        <w:t xml:space="preserve">, как должностное лицо правоохранительного органа, наделен в установленном законом порядке распорядительными полномочиями в отношении лиц, не находящихся от него в служебной зависимости, то есть является </w:t>
      </w:r>
      <w:r>
        <w:t>представителем власти.</w:t>
      </w:r>
    </w:p>
    <w:p w:rsidR="00A77B3E" w:rsidP="00F459D8">
      <w:pPr>
        <w:jc w:val="both"/>
      </w:pPr>
      <w:r>
        <w:t xml:space="preserve">дата около время сотрудник </w:t>
      </w:r>
      <w:r>
        <w:t>Росгвардии</w:t>
      </w:r>
      <w:r>
        <w:t xml:space="preserve"> </w:t>
      </w:r>
      <w:r>
        <w:t>фио</w:t>
      </w:r>
      <w:r>
        <w:t xml:space="preserve">, находясь при исполнении своих должностных обязанностей по охране общественного порядка и обеспечению общественной безопасности в форменном обмундировании сотрудника </w:t>
      </w:r>
      <w:r>
        <w:t>Росгвардии</w:t>
      </w:r>
      <w:r>
        <w:t>, совместно с с</w:t>
      </w:r>
      <w:r>
        <w:t xml:space="preserve">отрудниками </w:t>
      </w:r>
      <w:r>
        <w:t>Росгвардии</w:t>
      </w:r>
      <w:r>
        <w:t xml:space="preserve"> рядовым </w:t>
      </w:r>
      <w:r>
        <w:t>фио</w:t>
      </w:r>
      <w:r>
        <w:t xml:space="preserve"> и рядовым </w:t>
      </w:r>
      <w:r>
        <w:t>фио</w:t>
      </w:r>
      <w:r>
        <w:t xml:space="preserve">, следуя по маршруту патрулирования согласно патрульно-постовой ведомости, возле дома, расположенного по адресу: адрес, обнаружил </w:t>
      </w:r>
      <w:r>
        <w:t>фио</w:t>
      </w:r>
      <w:r>
        <w:t>, который находясь в состоянии алкогольного  опьянения в общественном месте</w:t>
      </w:r>
      <w:r>
        <w:t xml:space="preserve"> громко выражался с использованием ненормативной лексики, тем самым нарушал общественный порядок, в связи с чем сотрудник </w:t>
      </w:r>
      <w:r>
        <w:t>Росгвардии</w:t>
      </w:r>
      <w:r>
        <w:t xml:space="preserve"> </w:t>
      </w:r>
      <w:r>
        <w:t>фио</w:t>
      </w:r>
      <w:r>
        <w:t xml:space="preserve"> как представитель власти на законных основаниях, в соответствии с </w:t>
      </w:r>
      <w:r>
        <w:t>п.п</w:t>
      </w:r>
      <w:r>
        <w:t>. 1 и 2 ч.1 ст.9 Федерального закона от 03.07.2016</w:t>
      </w:r>
      <w:r>
        <w:t xml:space="preserve"> № 226-ФЗ «О войсках национальной гвардии Российской Федерации» потребовал от </w:t>
      </w:r>
      <w:r>
        <w:t>фио</w:t>
      </w:r>
      <w:r>
        <w:t xml:space="preserve"> соблюдения общественного порядка и прекращения противоправных действий.</w:t>
      </w:r>
    </w:p>
    <w:p w:rsidR="00A77B3E" w:rsidP="00F459D8">
      <w:pPr>
        <w:jc w:val="both"/>
      </w:pPr>
      <w:r>
        <w:t xml:space="preserve">После этого дата в период времени с время до время </w:t>
      </w:r>
      <w:r>
        <w:t>фио</w:t>
      </w:r>
      <w:r>
        <w:t>, находясь в состоянии алкогольного опьянения во</w:t>
      </w:r>
      <w:r>
        <w:t xml:space="preserve">зле дома, расположенного по адресу: адрес, будучи недовольным законными и правомерными действиями сотрудника </w:t>
      </w:r>
      <w:r>
        <w:t>Росгвардии</w:t>
      </w:r>
      <w:r>
        <w:t xml:space="preserve"> </w:t>
      </w:r>
      <w:r>
        <w:t>фио</w:t>
      </w:r>
      <w:r>
        <w:t xml:space="preserve"> по пресечению его противоправного деяния, действуя умышленно, осознавая, что оскорбляет представителя власти при исполнении им своих</w:t>
      </w:r>
      <w:r>
        <w:t xml:space="preserve"> должностных обязанностей, и желая этого, публично, в присутствии гражданских лиц, среди которых были в том числе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>, с целью выражения своей презрительности к сотрудникам правоохранительных органов, умаляя авторитет органа власти в глазах граж</w:t>
      </w:r>
      <w:r>
        <w:t xml:space="preserve">дан, высказал в адрес представителя власти – сотрудника </w:t>
      </w:r>
      <w:r>
        <w:t>Росгвардии</w:t>
      </w:r>
      <w:r>
        <w:t xml:space="preserve"> </w:t>
      </w:r>
      <w:r>
        <w:t>фио</w:t>
      </w:r>
      <w:r>
        <w:t xml:space="preserve">, находящегося при исполнении своих должностных обязанностей по охране общественного порядка и обеспечению </w:t>
      </w:r>
      <w:r>
        <w:t>общественной безопасности, слова оскорбительного характера, выраженные в грубой</w:t>
      </w:r>
      <w:r>
        <w:t xml:space="preserve"> неприличной форме, с использованием ненормативной лексики, а также три раза плюнул в лицо последнему, тем самым унизив его честь и достоинство, а также социальный статус потерпевшего как представителя власти.</w:t>
      </w:r>
    </w:p>
    <w:p w:rsidR="00A77B3E" w:rsidP="00F459D8">
      <w:pPr>
        <w:jc w:val="both"/>
      </w:pPr>
      <w:r>
        <w:t xml:space="preserve">В судебном заседании подсудимый </w:t>
      </w:r>
      <w:r>
        <w:t>фио</w:t>
      </w:r>
      <w:r>
        <w:t xml:space="preserve"> вину в пре</w:t>
      </w:r>
      <w:r>
        <w:t>дъявленном ему обвинении признал в полном объеме и подтвердил заявленное им ходатайство в присутствии своего защитника о постановлении в отношении него приговора без проведения судебного разбирательства по делу, пояснив суду, что данное ходатайство им заяв</w:t>
      </w:r>
      <w:r>
        <w:t xml:space="preserve">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A77B3E" w:rsidP="00F459D8">
      <w:pPr>
        <w:jc w:val="both"/>
      </w:pPr>
      <w:r>
        <w:t>В судебном заседании суд не усмотрел оснований сомневаться в том, что заявление о признании вин</w:t>
      </w:r>
      <w:r>
        <w:t xml:space="preserve">ы сделано подсудимым добровольно, после консультации с защитником, с полным пониманием предъявленного ему обвинения, и последствий такого заявления.  </w:t>
      </w:r>
    </w:p>
    <w:p w:rsidR="00A77B3E" w:rsidP="00F459D8">
      <w:pPr>
        <w:jc w:val="both"/>
      </w:pPr>
      <w:r>
        <w:t>В судебном заседании защитник поддержал ходатайство своего подзащитного.</w:t>
      </w:r>
    </w:p>
    <w:p w:rsidR="00A77B3E" w:rsidP="00F459D8">
      <w:pPr>
        <w:jc w:val="both"/>
      </w:pPr>
      <w:r>
        <w:t>Государственный обвинитель не во</w:t>
      </w:r>
      <w:r>
        <w:t>зражал против применения в отношении подсудимого особого порядка принятия решения по делу.</w:t>
      </w:r>
    </w:p>
    <w:p w:rsidR="00A77B3E" w:rsidP="00F459D8">
      <w:pPr>
        <w:jc w:val="both"/>
      </w:pPr>
      <w:r>
        <w:t xml:space="preserve">Потерпевший </w:t>
      </w:r>
      <w:r>
        <w:t>фио</w:t>
      </w:r>
      <w:r>
        <w:t xml:space="preserve"> в судебное заседание не явился, направив в адрес судебного участка заявление о рассмотрении уголовного дела в отношении </w:t>
      </w:r>
      <w:r>
        <w:t>фио</w:t>
      </w:r>
      <w:r>
        <w:t xml:space="preserve"> без его участия, о рассмо</w:t>
      </w:r>
      <w:r>
        <w:t xml:space="preserve">трении дела в особом порядке не возражает (т.1 л.д. 182,212).  </w:t>
      </w:r>
    </w:p>
    <w:p w:rsidR="00A77B3E" w:rsidP="00F459D8">
      <w:pPr>
        <w:jc w:val="both"/>
      </w:pPr>
      <w: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</w:t>
      </w:r>
      <w:r>
        <w:t>ние потерпевшего, подсудимого, государственного обвинителя, защитника, а также поскольку санкция инкриминируемой подсудимому статьи Уголовного кодекса Российской Федерации предусматривает наказание не превышающее десять лет лишения свободы, суд полагает во</w:t>
      </w:r>
      <w:r>
        <w:t xml:space="preserve">зможным рассмотреть данное уголовное дело в особом порядке.  </w:t>
      </w:r>
    </w:p>
    <w:p w:rsidR="00A77B3E" w:rsidP="00F459D8">
      <w:pPr>
        <w:jc w:val="both"/>
      </w:pPr>
      <w:r>
        <w:t xml:space="preserve">Суд приходит к выводу, что обвинение, с которым согласился подсудимый </w:t>
      </w:r>
      <w:r>
        <w:t>фио</w:t>
      </w:r>
      <w:r>
        <w:t xml:space="preserve"> обоснованно и подтверждается собранными по делу доказательствами, приведенными в обвинительном заключении.  </w:t>
      </w:r>
    </w:p>
    <w:p w:rsidR="00A77B3E" w:rsidP="00F459D8">
      <w:pPr>
        <w:jc w:val="both"/>
      </w:pPr>
      <w:r>
        <w:t>Признавая в</w:t>
      </w:r>
      <w:r>
        <w:t xml:space="preserve">ину подсудимого </w:t>
      </w:r>
      <w:r>
        <w:t>фио</w:t>
      </w:r>
      <w:r>
        <w:t xml:space="preserve"> в совершении инкриминируемого ему преступления установленной в полном объеме, суд квалифицирует его действия по статье 319 УК РФ, как публичное оскорбление представителя власти при исполнении им своих должностных обязанностей.  </w:t>
      </w:r>
    </w:p>
    <w:p w:rsidR="00A77B3E" w:rsidP="00F459D8">
      <w:pPr>
        <w:jc w:val="both"/>
      </w:pPr>
      <w:r>
        <w:t>При наз</w:t>
      </w:r>
      <w:r>
        <w:t>начении наказания подсудимому, суд в соответствии со ст.60 УК РФ учитывает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</w:t>
      </w:r>
      <w:r>
        <w:t xml:space="preserve"> исправление </w:t>
      </w:r>
      <w:r>
        <w:t>фио</w:t>
      </w:r>
      <w:r>
        <w:t xml:space="preserve"> и на условия жизни его семьи.</w:t>
      </w:r>
    </w:p>
    <w:p w:rsidR="00A77B3E" w:rsidP="00F459D8">
      <w:pPr>
        <w:jc w:val="both"/>
      </w:pPr>
      <w:r>
        <w:t>фио</w:t>
      </w:r>
      <w:r>
        <w:t xml:space="preserve"> совершил преступление небольшой тяжести, направленное против порядка управления. </w:t>
      </w:r>
    </w:p>
    <w:p w:rsidR="00A77B3E" w:rsidP="00F459D8">
      <w:pPr>
        <w:jc w:val="both"/>
      </w:pPr>
      <w:r>
        <w:t xml:space="preserve">Обстоятельствами, смягчающими наказание </w:t>
      </w:r>
      <w:r>
        <w:t>фио</w:t>
      </w:r>
      <w:r>
        <w:t>, мировой судья признает в соответствии с требованиями ст. 61 УК РФ явку с повин</w:t>
      </w:r>
      <w:r>
        <w:t>ной, признание подсудимым своей вины и раскаяние в содеянном.</w:t>
      </w:r>
    </w:p>
    <w:p w:rsidR="00A77B3E" w:rsidP="00F459D8">
      <w:pPr>
        <w:jc w:val="both"/>
      </w:pPr>
      <w:r>
        <w:t>Обстоятельствами, отягчающих наказание, суд признает совершение преступления в состоянии алкогольного опьянения в соответствии с ч.1.1 ст. 63 Уголовного Кодекса РФ, поскольку факт нахождения в с</w:t>
      </w:r>
      <w:r>
        <w:t xml:space="preserve">остоянии опьянения </w:t>
      </w:r>
      <w:r>
        <w:t>фио</w:t>
      </w:r>
      <w:r>
        <w:t xml:space="preserve"> подтвержден показаниями самого подсудимого и материалами дела, и именно состояние опьянения подсудимого повлияло на его поведение при совершении преступления, привело к снижению функции самоконтроля за своим поведением, что в свою оч</w:t>
      </w:r>
      <w:r>
        <w:t>ередь способствовало преступлению.</w:t>
      </w:r>
    </w:p>
    <w:p w:rsidR="00A77B3E" w:rsidP="00F459D8">
      <w:pPr>
        <w:jc w:val="both"/>
      </w:pPr>
      <w:r>
        <w:t xml:space="preserve">В качестве данных о личности суд учитывает, что </w:t>
      </w:r>
      <w:r>
        <w:t>фио</w:t>
      </w:r>
      <w:r>
        <w:t xml:space="preserve"> на учете у врача нарколога и психиатра не состоит (т.1 л.д. 136-137), по месту жительства характеризуется отрицательно (т.1 л.д.147), не женат.</w:t>
      </w:r>
    </w:p>
    <w:p w:rsidR="00A77B3E" w:rsidP="00F459D8">
      <w:pPr>
        <w:jc w:val="both"/>
      </w:pPr>
      <w:r>
        <w:t>Как пояснил подсудимый, о</w:t>
      </w:r>
      <w:r>
        <w:t>фициально он не трудоустроен, но зарабатывает на стройках, имеет достаточный доход и имеет постоянное место жительства.</w:t>
      </w:r>
    </w:p>
    <w:p w:rsidR="00A77B3E" w:rsidP="00F459D8">
      <w:pPr>
        <w:jc w:val="both"/>
      </w:pPr>
      <w:r>
        <w:t>С учетом обстоятельств совершения преступления, личности подсудимого, суд не усматривает оснований для снижения категории преступления в</w:t>
      </w:r>
      <w:r>
        <w:t xml:space="preserve"> соответствии с ч.6 ст.15 УК РФ, поскольку он совершил преступление небольшой тяжести. </w:t>
      </w:r>
    </w:p>
    <w:p w:rsidR="00A77B3E" w:rsidP="00F459D8">
      <w:pPr>
        <w:jc w:val="both"/>
      </w:pPr>
      <w:r>
        <w:t xml:space="preserve">Оснований для применения в отношении </w:t>
      </w:r>
      <w:r>
        <w:t>фио</w:t>
      </w:r>
      <w:r>
        <w:t xml:space="preserve"> положений ст. 64 УК РФ (назначение более мягкого наказания, чем предусмотрено за данное преступление), а также для прекращения </w:t>
      </w:r>
      <w:r>
        <w:t>уголовного дела не усматривается.</w:t>
      </w:r>
    </w:p>
    <w:p w:rsidR="00A77B3E" w:rsidP="00F459D8">
      <w:pPr>
        <w:jc w:val="both"/>
      </w:pPr>
      <w:r>
        <w:t>Принимая во внимание обстоятельства и тяжесть совершенного преступления, направленного против порядка управления, личность подсудимого, характер его действий, имущественное положения подсудимого и его семьи, работающего бе</w:t>
      </w:r>
      <w:r>
        <w:t xml:space="preserve">з оформления трудовых отношений, а также наличие смягчающих и отягчающих обстоятельств совершения преступления, мировой судья считает необходимым назначить </w:t>
      </w:r>
      <w:r>
        <w:t>фио</w:t>
      </w:r>
      <w:r>
        <w:t xml:space="preserve"> наказание в виде штрафа, так как данный вид наказания соразмерен содеянному и отвечает целям ч.2</w:t>
      </w:r>
      <w:r>
        <w:t xml:space="preserve"> ст.43 Уголовного кодекса РФ, а именно служит целям исправления осужденного и предупреждению совершения им новых преступлений. Более строгое наказание будет являться чрезмерно суровым.</w:t>
      </w:r>
    </w:p>
    <w:p w:rsidR="00A77B3E" w:rsidP="00F459D8">
      <w:pPr>
        <w:jc w:val="both"/>
      </w:pPr>
      <w:r>
        <w:t>Мера пресечения в виде подписки о невыезде и надлежащем поведении подле</w:t>
      </w:r>
      <w:r>
        <w:t>жит отмене по вступлению приговора в законную силу.</w:t>
      </w:r>
    </w:p>
    <w:p w:rsidR="00A77B3E" w:rsidP="00F459D8">
      <w:pPr>
        <w:jc w:val="both"/>
      </w:pPr>
      <w:r>
        <w:t xml:space="preserve">Гражданский иск по делу не заявлен. </w:t>
      </w:r>
    </w:p>
    <w:p w:rsidR="00A77B3E" w:rsidP="00F459D8">
      <w:pPr>
        <w:jc w:val="both"/>
      </w:pPr>
      <w:r>
        <w:t xml:space="preserve">Вещественными доказательствами надлежит распорядиться в соответствии со ст. 81 УПК РФ. </w:t>
      </w:r>
      <w:r>
        <w:t>Вопрос о процессуальных издержках по делу суд разрешает в соответствии со ст.ст</w:t>
      </w:r>
      <w:r>
        <w:t xml:space="preserve">.50, 131, 132, 316 УПК РФ, в том числе отдельным постановлением в части оплаты труда адвокату. </w:t>
      </w:r>
      <w:r>
        <w:tab/>
        <w:t xml:space="preserve"> </w:t>
      </w:r>
    </w:p>
    <w:p w:rsidR="00A77B3E" w:rsidP="00F459D8">
      <w:pPr>
        <w:jc w:val="both"/>
      </w:pPr>
      <w:r>
        <w:t xml:space="preserve">На основании изложенного, руководствуясь </w:t>
      </w:r>
      <w:r>
        <w:t>ст.ст</w:t>
      </w:r>
      <w:r>
        <w:t>. 299, 307-309, 314-316 Уголовно - процессуального кодекса Российской Федерации, мировой судья</w:t>
      </w:r>
    </w:p>
    <w:p w:rsidR="00A77B3E" w:rsidP="00F459D8">
      <w:pPr>
        <w:jc w:val="center"/>
      </w:pPr>
      <w:r>
        <w:t>ПРИГОВОРИЛ:</w:t>
      </w:r>
    </w:p>
    <w:p w:rsidR="00A77B3E" w:rsidP="00F459D8">
      <w:pPr>
        <w:jc w:val="both"/>
      </w:pPr>
      <w:r>
        <w:t>фио</w:t>
      </w:r>
      <w:r>
        <w:t xml:space="preserve"> признать виновным в совершении преступления, предусмотренного статьей 319 Уголовного кодекса Российской Федерации и назначить ему наказание в виде штрафа в размере 14000 (четырнадцать тысяч) рублей. </w:t>
      </w:r>
    </w:p>
    <w:p w:rsidR="00A77B3E" w:rsidP="00F459D8">
      <w:pPr>
        <w:jc w:val="both"/>
      </w:pPr>
      <w:r>
        <w:t xml:space="preserve">Разъяснить </w:t>
      </w:r>
      <w:r>
        <w:t>фио</w:t>
      </w:r>
      <w:r>
        <w:t xml:space="preserve"> положения ч. 5 ст. 46 УК РФ, согласно</w:t>
      </w:r>
      <w:r>
        <w:t xml:space="preserve"> которым в случае злостного уклонения от уплаты штрафа, назначенного в качестве основного наказания, штраф заменяется иным наказанием, за исключением лишения свободы. При этом назначенное наказание не может быть условным.</w:t>
      </w:r>
    </w:p>
    <w:p w:rsidR="00A77B3E" w:rsidP="00F459D8">
      <w:pPr>
        <w:jc w:val="both"/>
      </w:pPr>
      <w:r>
        <w:t xml:space="preserve">Меру пресечения осужденному </w:t>
      </w:r>
      <w:r>
        <w:t>фио</w:t>
      </w:r>
      <w:r>
        <w:t xml:space="preserve"> в </w:t>
      </w:r>
      <w:r>
        <w:t>виде подписки о невыезде и надлежащем поведении оставить без изменения - до вступления приговора в законную силу.</w:t>
      </w:r>
    </w:p>
    <w:p w:rsidR="00A77B3E" w:rsidP="00F459D8">
      <w:pPr>
        <w:jc w:val="both"/>
      </w:pPr>
      <w:r>
        <w:t>Вещественные доказательства по делу: СД –диск с видеозаписью от дата (т.1 л.д.130) хранить при материалах уголовного дела.</w:t>
      </w:r>
    </w:p>
    <w:p w:rsidR="00A77B3E" w:rsidP="00F459D8">
      <w:pPr>
        <w:jc w:val="both"/>
      </w:pPr>
      <w:r>
        <w:t xml:space="preserve">Процессуальные издержки возместить за счет федерального бюджета. </w:t>
      </w:r>
    </w:p>
    <w:p w:rsidR="00A77B3E" w:rsidP="00F459D8">
      <w:pPr>
        <w:jc w:val="both"/>
      </w:pPr>
      <w:r>
        <w:t>Приговор может быть обжалован в апелляционном порядке в Киевский районный суд города Симферополя Республики Крым через мирового судью постановившего приговор, в течение десяти суток со дня п</w:t>
      </w:r>
      <w:r>
        <w:t>ровозглашения, с соблюдением пределов обжалования приговора, установленных ст. 317 УПК РФ.</w:t>
      </w:r>
    </w:p>
    <w:p w:rsidR="00A77B3E" w:rsidP="00F459D8">
      <w:pPr>
        <w:jc w:val="both"/>
      </w:pPr>
      <w: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</w:t>
      </w:r>
      <w:r>
        <w:t xml:space="preserve"> приговора.</w:t>
      </w:r>
    </w:p>
    <w:p w:rsidR="00A77B3E" w:rsidP="00F459D8">
      <w:pPr>
        <w:jc w:val="both"/>
      </w:pPr>
      <w:r>
        <w:t>Осужденный в течение 10 суток со дня получения копии приговора вправе ходатайствовать об участии в рассмотрении уголовного дела судом апелляционной инстанции, о чем он должен указать в апелляционной жалобе. В случае принесения апелляционного пр</w:t>
      </w:r>
      <w:r>
        <w:t>едставления или апелляционной жалобы, затрагивающей его интересы, осужденный вправе ходатайствовать об участии в суде апелляционной инстанции, подавать свои возражения в письменном виде и иметь возможность довести до суда апелляционной инстанции свою позиц</w:t>
      </w:r>
      <w:r>
        <w:t>ию.</w:t>
      </w:r>
    </w:p>
    <w:p w:rsidR="00A77B3E" w:rsidP="00F459D8">
      <w:pPr>
        <w:jc w:val="both"/>
      </w:pPr>
    </w:p>
    <w:p w:rsidR="00A77B3E" w:rsidP="00F459D8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</w:t>
      </w:r>
      <w:r>
        <w:tab/>
        <w:t xml:space="preserve">                                   </w:t>
      </w:r>
      <w:r>
        <w:t>фио</w:t>
      </w:r>
    </w:p>
    <w:p w:rsidR="00A77B3E" w:rsidP="00F459D8">
      <w:pPr>
        <w:jc w:val="both"/>
      </w:pPr>
    </w:p>
    <w:sectPr w:rsidSect="00F459D8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D8"/>
    <w:rsid w:val="00A77B3E"/>
    <w:rsid w:val="00F459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