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4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Дело № 1-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ПРИГОВОР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4"/>
          <w:rtl w:val="0"/>
        </w:rPr>
        <w:t>секретаре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4"/>
          <w:rtl w:val="0"/>
        </w:rPr>
        <w:t>ебного заседания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с участием</w:t>
      </w:r>
      <w:r>
        <w:rPr>
          <w:rFonts w:ascii="Times New Roman" w:eastAsia="Times New Roman" w:hAnsi="Times New Roman" w:cs="Times New Roman"/>
          <w:sz w:val="24"/>
          <w:rtl w:val="0"/>
        </w:rPr>
        <w:t>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государственн</w:t>
      </w:r>
      <w:r>
        <w:rPr>
          <w:rFonts w:ascii="Times New Roman" w:eastAsia="Times New Roman" w:hAnsi="Times New Roman" w:cs="Times New Roman"/>
          <w:sz w:val="24"/>
          <w:rtl w:val="0"/>
        </w:rPr>
        <w:t>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обвинител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– помощник</w:t>
      </w:r>
      <w:r>
        <w:rPr>
          <w:rFonts w:ascii="Times New Roman" w:eastAsia="Times New Roman" w:hAnsi="Times New Roman" w:cs="Times New Roman"/>
          <w:sz w:val="24"/>
          <w:rtl w:val="0"/>
        </w:rPr>
        <w:t>ов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Сакского межрайонного прокурора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представивше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удостоверение № </w:t>
      </w:r>
      <w:r>
        <w:rPr>
          <w:rFonts w:ascii="Times New Roman" w:eastAsia="Times New Roman" w:hAnsi="Times New Roman" w:cs="Times New Roman"/>
          <w:sz w:val="24"/>
          <w:rtl w:val="0"/>
        </w:rPr>
        <w:t>939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ордер № </w:t>
      </w:r>
      <w:r>
        <w:rPr>
          <w:rFonts w:ascii="Times New Roman" w:eastAsia="Times New Roman" w:hAnsi="Times New Roman" w:cs="Times New Roman"/>
          <w:sz w:val="24"/>
          <w:rtl w:val="0"/>
        </w:rPr>
        <w:t>81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подсудимо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в открытом судебном заседании в </w:t>
      </w:r>
      <w:r>
        <w:rPr>
          <w:rFonts w:ascii="Times New Roman" w:eastAsia="Times New Roman" w:hAnsi="Times New Roman" w:cs="Times New Roman"/>
          <w:sz w:val="24"/>
          <w:rtl w:val="0"/>
        </w:rPr>
        <w:t>общем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порядке уголовное дело по обвинению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гражданки Российской Федерации, проживающей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имеющей среднее образование, не военнообязанной, замужней, официально не трудоустроенной, ранее судимой,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-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осуждена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приговором Сакского районного суда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адрес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по ч. 2 ст. 158 УК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осуждена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к 200 часам обязательных работ. Постановлением Сакского районного суда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адрес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от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не отбытая часть наказания (196 часов) заменена наказанием в виде лишения свободы на срок 24 дня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в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колонии-поселении</w:t>
      </w:r>
      <w:r>
        <w:rPr>
          <w:rFonts w:ascii="Times New Roman" w:eastAsia="Times New Roman" w:hAnsi="Times New Roman" w:cs="Times New Roman"/>
          <w:i/>
          <w:color w:val="0000FF"/>
          <w:sz w:val="24"/>
          <w:u w:val="single"/>
          <w:rtl w:val="0"/>
        </w:rPr>
        <w:t xml:space="preserve">,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наказание отбыто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Руководствуясь ст.ст.296-299, 307-313, ст.ст.316-317 УПК РФ, мировой судья –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40"/>
          <w:sz w:val="24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обвиняется в: мошенничестве, </w:t>
      </w:r>
      <w:r>
        <w:rPr>
          <w:rFonts w:ascii="Times New Roman" w:eastAsia="Times New Roman" w:hAnsi="Times New Roman" w:cs="Times New Roman"/>
          <w:sz w:val="24"/>
          <w:rtl w:val="0"/>
        </w:rPr>
        <w:t>т.е.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anchor="dst102596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хищении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чужого имущества путем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злоупотребления доверием </w:t>
      </w:r>
      <w:r>
        <w:rPr>
          <w:rFonts w:ascii="Times New Roman" w:eastAsia="Times New Roman" w:hAnsi="Times New Roman" w:cs="Times New Roman"/>
          <w:sz w:val="24"/>
          <w:rtl w:val="0"/>
        </w:rPr>
        <w:t>при следующих обстоятельствах.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период времени с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находясь в помещении магазина «Меховая продукция», расположенного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целью хищения чужого имущества, действуя умышле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нно, преследуя корыстную цель,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воспользовавшись доверительными отношениями 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сообщив последней заведомо ложные сведения о намерениях осуществления покупки товара в виде предметов одежды попросила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под предлогом последующей оплаты передать ей следующее имущество (товар): одна футболка женская трикотажная зеленого цвета 48 размера стоимостью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одна футболка женская трикотажная серого цвета 50 размера стоимостью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декоративная меховая подушка стоимостью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тапочки женские меховые 38 размера стоимостью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тапочки подростковые 36 размера стоимостью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а всего на общую сумму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при этом, не имея намерения выполнить обязательства, связанные с последующей оплатой приобретенного имущества, тем самым злоупотребила доверием Сапунковой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что последняя согласилась и, будучи введенной в заблуждение относительно истинных мотивов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передала ей, вышеуказанное имущество (товар). После чего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похищенным имуществом с места преступления скрылась, распорядившись похищенным по своему усмотрению, чем причинила потерпевшей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имущественный вред на общую сумму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показаниями потерпевшей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и</w:t>
      </w:r>
      <w:r>
        <w:rPr>
          <w:rFonts w:ascii="Times New Roman" w:eastAsia="Times New Roman" w:hAnsi="Times New Roman" w:cs="Times New Roman"/>
          <w:sz w:val="24"/>
          <w:rtl w:val="0"/>
        </w:rPr>
        <w:t>сследованные судом в порядке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281 УПК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 согласия сторон, данные ею в ходе предварительного следствия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которым она является индивидуальным предпринимателем, занимается реализацией предметов одежды, в магазине «Меховая продукция», расположенного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Периодически с начала года в магазин приходила девушка по имени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которая брала у нее предметы одежды в долг, и спустя не продолжительное время возвращала денежные средства за приобретенные товары.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неоднократно приобретала у нее предметы одежды.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примерно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часов в магазин в очередной раз вошла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которая начала выбирать себе предметы одежды, а именно выбрала футболку зеленого цвета 48 р-ра стоимостью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футболку серого цвета 50 р-ра стоимостью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декоративную меховую подушку стоимостью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тапочки женские меховые 38 р-ра стоимостью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тапочки подростковые меховые, 36 р-ра стоимостью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Выбрав данные товары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сказала, что сейчас у нее денежных средств нет, сможет вернуть через пару дней. В связи с тем, что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неоднократно подобным образом приобретала у нее товары, она подумала, что она в очередной раз спустя несколько дней отдаст денежные средства. Кроме того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проживала не далеко от ее магазина.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связи с чем, она согласилась дать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указанные товары (предметы одежды), последняя воспользовавшись доверительным отношением, взяла у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товар на общую сумму в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сообщив, что через пару дней вернет денежные средства. Однако она больше ее не видела. Далее спустя примерно через месяц она узнала, что Кристина на соседней улице таким же образом взяла товары и не возвратила денежные средства. Данные действия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ее насторожили, однако надеялась, что она вернет ей денежные средства в счет приобретенных товаров, в сумме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Спустя некоторое время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стало известно, что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осудили за мошеннические действия. В связи с чем она решила по данному факту написать заявление.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подсудимой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вышеуказанного преступления полностью подтверждается также следующими доказательствами: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протоколом осмотра места происшествия с фототаблицей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ходе которого осмотрено помещение магазина,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где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имея умысел на хищение взяла в долг одежду.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протоколом проверки показаний на месте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фото-таблица, в ходе которого подозреваемая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указала на магазин «Меховая продукция» расположенный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где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примерно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часов взяла в долг предметы одежды на общую сумму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рапортом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ОУУП 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капитана полиции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согласно которому в ходе обхода административного участка, к ней обратилась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которая просит привлечь к ответственности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аявление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зарегистрированный в КУСП №9037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котором она просит привлечь к ответственности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Указанные выше доказательства собраны с соблюдением требований, предусмотренных статьями 74, 86 УПК РФ, имеют значение для уголовного дела, соответствуют требованиям уголовно-процессуального закона по своей форме и источникам получения, сомнений в достоверности не вызывают,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связи с чем признаются судом относимыми и допустимыми, а их совокупность достаточной для разрешения уголовного дела по существу.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Каких-либо противоречий в исследованных показаниях потерпевшего, свидетелей и подсудимого, которые были им даны в качестве подозреваемого, по всем значимым обстоятельствам дела не имеется, они являются логичными, последовательными, согласуются между собой, дополняют друг друга, объективно подтверждаются письменными доказательствами, в связи с чем оснований им не доверять у суда не имеется. Данных об оговоре подсудимого со стороны потерпевшего, не 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Каких-либо обстоятельств, свидетельствующих о самооговоре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фио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 даче ею показаний в качестве </w:t>
      </w:r>
      <w:r>
        <w:rPr>
          <w:rFonts w:ascii="Times New Roman" w:eastAsia="Times New Roman" w:hAnsi="Times New Roman" w:cs="Times New Roman"/>
          <w:sz w:val="24"/>
          <w:rtl w:val="0"/>
        </w:rPr>
        <w:t>подозреваемой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судом не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установлено. В соответствующем протоколе ею отмечено, что протокол допроса прочитан ей лично, показания записаны с ее слов. Замечаний к содержанию про</w:t>
      </w:r>
      <w:r>
        <w:rPr>
          <w:rFonts w:ascii="Times New Roman" w:eastAsia="Times New Roman" w:hAnsi="Times New Roman" w:cs="Times New Roman"/>
          <w:sz w:val="24"/>
          <w:rtl w:val="0"/>
        </w:rPr>
        <w:t>токола допроса ни она, ни 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защитник не высказывали,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заявлений о нарушении прав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 принуждении к даче несоответствующих фактическим обстоятельствам дела показаний не делали, правильность изложенных в протоколах сведений удостоверили своими подписями. При этом участие защитника при допросе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качестве подозреваемой исключало возможность применения к ней недозволенных методов ведения следствия. Учитывая изложенное, суд признает наиболее достоверные показания подсудимой, данные ею в ходе предварительного следствия в качестве подозреваемого.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Существенных противоречий в показаниях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потерпевшего, в содержании письменных доказательств, которые могли бы повлиять на выводы суда о виновности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инкриминируемого преступления,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судом не установлено.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приведенных выше доказательств в их совокупности, суд приходит к выводу о доказанности вины подсудимой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преступления при обстоятельствах, установленных судом.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Исходя из установленных по делу фактических обстоятельств преступления, действия подсудимой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 квалифицирует по части 1 статьи 159 УК РФ как мошенничество, то есть хищение чужого имущества путем злоупотребления доверием.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 квалификации действий подсудимо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как мошенничество в форме злоупотребления доверием, суд исходит из того, что согласно представленным доказательствам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 совершении хищения,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действуя умышленно, в корыстных целях использовал доверительные отношения с потерпевшей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обусловленные тем, что ранее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неоднократно приобрет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ла товар </w:t>
      </w:r>
      <w:r>
        <w:rPr>
          <w:rFonts w:ascii="Times New Roman" w:eastAsia="Times New Roman" w:hAnsi="Times New Roman" w:cs="Times New Roman"/>
          <w:sz w:val="24"/>
          <w:rtl w:val="0"/>
        </w:rPr>
        <w:t>оплачивая его не сразу</w:t>
      </w:r>
      <w:r>
        <w:rPr>
          <w:rFonts w:ascii="Times New Roman" w:eastAsia="Times New Roman" w:hAnsi="Times New Roman" w:cs="Times New Roman"/>
          <w:sz w:val="24"/>
          <w:rtl w:val="0"/>
        </w:rPr>
        <w:t>, кроме того принял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 себя обязательства по возврату долга при заведомом отсутствии у не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намерения их выполнить с целью безвозмездного обращения в свою пользу </w:t>
      </w:r>
      <w:r>
        <w:rPr>
          <w:rFonts w:ascii="Times New Roman" w:eastAsia="Times New Roman" w:hAnsi="Times New Roman" w:cs="Times New Roman"/>
          <w:sz w:val="24"/>
          <w:rtl w:val="0"/>
        </w:rPr>
        <w:t>одежды (товара)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потерпевшего.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Оснований для постановления приговора без назначения наказания, освобождения подсудимо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наказания или применения отсрочки отбывания наказания не имеется, а также не установлено оснований для освобождения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уголовной ответственности.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 назначении вида и меры наказания мировой судья, в соответствии со ст. 60 УК РФ учитывает характер и степень общественной опасности совершенного преступления, которое относится в силу ст. 15 УК РФ к категории преступлений небольшой тяжести, личность подсудимого, обстоятельства, смягчающие наказание, влияние назначенного наказания на исправление осужденного и на условия жизни его семьи.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отягчающих наказание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Обстоятельствами, смягчающими наказание подсудимо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суд признает: в силу п. "к" ч. 1 ст. 61 УК РФ – иные действия, направленные на заглаживание вреда, причиненного потерпевшему (путем </w:t>
      </w:r>
      <w:r>
        <w:rPr>
          <w:rFonts w:ascii="Times New Roman" w:eastAsia="Times New Roman" w:hAnsi="Times New Roman" w:cs="Times New Roman"/>
          <w:sz w:val="24"/>
          <w:rtl w:val="0"/>
        </w:rPr>
        <w:t>полного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возмещения имущественного ущерба подсудим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); в соответствии с ч. 2 ст. 61 УК РФ – полное признание вины при допросе в качестве подозреваемого, а также раскаяние в содеянном и осознание противоправности своего поведения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Мировым судьей также учитывается личность подсудимо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котор</w:t>
      </w:r>
      <w:r>
        <w:rPr>
          <w:rFonts w:ascii="Times New Roman" w:eastAsia="Times New Roman" w:hAnsi="Times New Roman" w:cs="Times New Roman"/>
          <w:sz w:val="24"/>
          <w:rtl w:val="0"/>
        </w:rPr>
        <w:t>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является граждан</w:t>
      </w:r>
      <w:r>
        <w:rPr>
          <w:rFonts w:ascii="Times New Roman" w:eastAsia="Times New Roman" w:hAnsi="Times New Roman" w:cs="Times New Roman"/>
          <w:sz w:val="24"/>
          <w:rtl w:val="0"/>
        </w:rPr>
        <w:t>кой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z w:val="24"/>
          <w:rtl w:val="0"/>
        </w:rPr>
        <w:t>не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является </w:t>
      </w:r>
      <w:r>
        <w:rPr>
          <w:rFonts w:ascii="Times New Roman" w:eastAsia="Times New Roman" w:hAnsi="Times New Roman" w:cs="Times New Roman"/>
          <w:sz w:val="24"/>
          <w:rtl w:val="0"/>
        </w:rPr>
        <w:t>военнообязанн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имеющей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среднее образование, </w:t>
      </w:r>
      <w:r>
        <w:rPr>
          <w:rFonts w:ascii="Times New Roman" w:eastAsia="Times New Roman" w:hAnsi="Times New Roman" w:cs="Times New Roman"/>
          <w:sz w:val="24"/>
          <w:rtl w:val="0"/>
        </w:rPr>
        <w:t>замужней</w:t>
      </w:r>
      <w:r>
        <w:rPr>
          <w:rFonts w:ascii="Times New Roman" w:eastAsia="Times New Roman" w:hAnsi="Times New Roman" w:cs="Times New Roman"/>
          <w:sz w:val="24"/>
          <w:rtl w:val="0"/>
        </w:rPr>
        <w:t>, детей на иждивении не им</w:t>
      </w:r>
      <w:r>
        <w:rPr>
          <w:rFonts w:ascii="Times New Roman" w:eastAsia="Times New Roman" w:hAnsi="Times New Roman" w:cs="Times New Roman"/>
          <w:sz w:val="24"/>
          <w:rtl w:val="0"/>
        </w:rPr>
        <w:t>еющей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официально не трудоустроенной</w:t>
      </w:r>
      <w:r>
        <w:rPr>
          <w:rFonts w:ascii="Times New Roman" w:eastAsia="Times New Roman" w:hAnsi="Times New Roman" w:cs="Times New Roman"/>
          <w:sz w:val="24"/>
          <w:rtl w:val="0"/>
        </w:rPr>
        <w:t>, име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ющей </w:t>
      </w:r>
      <w:r>
        <w:rPr>
          <w:rFonts w:ascii="Times New Roman" w:eastAsia="Times New Roman" w:hAnsi="Times New Roman" w:cs="Times New Roman"/>
          <w:sz w:val="24"/>
          <w:rtl w:val="0"/>
        </w:rPr>
        <w:t>постоянное место жительства 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имеющей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регистрации, характеризу</w:t>
      </w:r>
      <w:r>
        <w:rPr>
          <w:rFonts w:ascii="Times New Roman" w:eastAsia="Times New Roman" w:hAnsi="Times New Roman" w:cs="Times New Roman"/>
          <w:sz w:val="24"/>
          <w:rtl w:val="0"/>
        </w:rPr>
        <w:t>ющейся удовлетворительно</w:t>
      </w:r>
      <w:r>
        <w:rPr>
          <w:rFonts w:ascii="Times New Roman" w:eastAsia="Times New Roman" w:hAnsi="Times New Roman" w:cs="Times New Roman"/>
          <w:sz w:val="24"/>
          <w:rtl w:val="0"/>
        </w:rPr>
        <w:t>, на учете у врачей пси</w:t>
      </w:r>
      <w:r>
        <w:rPr>
          <w:rFonts w:ascii="Times New Roman" w:eastAsia="Times New Roman" w:hAnsi="Times New Roman" w:cs="Times New Roman"/>
          <w:sz w:val="24"/>
          <w:rtl w:val="0"/>
        </w:rPr>
        <w:t>хиатра и нарколога не находится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Исследовав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все обстоятельств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руководствуясь принципами гуманизма, справедливости и соразмерности наказания содеянному, влияния назначенного наказания на исправление осужденной и предупреждения совершения ею новых преступлений, а также учитывая личность подсудимой,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которая совершила преступление небольшой тяжести впервые, </w:t>
      </w:r>
      <w:r>
        <w:rPr>
          <w:rFonts w:ascii="Times New Roman" w:eastAsia="Times New Roman" w:hAnsi="Times New Roman" w:cs="Times New Roman"/>
          <w:sz w:val="24"/>
          <w:rtl w:val="0"/>
        </w:rPr>
        <w:t>наличи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совокупности обстоятельств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смягчающих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наказание,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ей </w:t>
      </w:r>
      <w:r>
        <w:rPr>
          <w:rFonts w:ascii="Times New Roman" w:eastAsia="Times New Roman" w:hAnsi="Times New Roman" w:cs="Times New Roman"/>
          <w:sz w:val="24"/>
          <w:rtl w:val="0"/>
        </w:rPr>
        <w:t>наказание, предусмотренное санкцией ст. 159 ч.1 УК РФ в виде обязательных работ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Окончательное наказание суд,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4"/>
          <w:rtl w:val="0"/>
        </w:rPr>
        <w:t>положени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ями </w:t>
      </w:r>
      <w:r>
        <w:rPr>
          <w:rFonts w:ascii="Times New Roman" w:eastAsia="Times New Roman" w:hAnsi="Times New Roman" w:cs="Times New Roman"/>
          <w:sz w:val="24"/>
          <w:rtl w:val="0"/>
        </w:rPr>
        <w:t>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2,5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69 УК РФ, считает возможным </w:t>
      </w:r>
      <w:r>
        <w:rPr>
          <w:rFonts w:ascii="Times New Roman" w:eastAsia="Times New Roman" w:hAnsi="Times New Roman" w:cs="Times New Roman"/>
          <w:sz w:val="24"/>
          <w:rtl w:val="0"/>
        </w:rPr>
        <w:t>назначить,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применив принцип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поглощения менее строгого наказания более строгим,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приговор Сакского районного 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которым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осуждена по ч. 2 ст. 158 УК РФ к 200 часам обязательных работ и постановлени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районного 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которым не отбытая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ею </w:t>
      </w:r>
      <w:r>
        <w:rPr>
          <w:rFonts w:ascii="Times New Roman" w:eastAsia="Times New Roman" w:hAnsi="Times New Roman" w:cs="Times New Roman"/>
          <w:sz w:val="24"/>
          <w:rtl w:val="0"/>
        </w:rPr>
        <w:t>часть наказания (196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часов) заменена наказанием в виде лишения свободы на срок 24 дня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4"/>
          <w:rtl w:val="0"/>
        </w:rPr>
        <w:t>колонии-поселении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которое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отбыто.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Поскольку окончательное наказание подсудимой назначается путем поглощения </w:t>
      </w:r>
      <w:r>
        <w:rPr>
          <w:rFonts w:ascii="Times New Roman" w:eastAsia="Times New Roman" w:hAnsi="Times New Roman" w:cs="Times New Roman"/>
          <w:sz w:val="24"/>
          <w:rtl w:val="0"/>
        </w:rPr>
        <w:t>менее строгого наказания более строгим,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суд считает необходимым произвести в зачет наказание, отбытое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приговору Сакского районного 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срок окончательного наказания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настоящему приговору и </w:t>
      </w:r>
      <w:r>
        <w:rPr>
          <w:rFonts w:ascii="Times New Roman" w:eastAsia="Times New Roman" w:hAnsi="Times New Roman" w:cs="Times New Roman"/>
          <w:sz w:val="24"/>
          <w:rtl w:val="0"/>
        </w:rPr>
        <w:t>согласно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302 УПК РФ считать его отбытым.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Оснований для назначения наказания, предусмотренного санкцией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ч.1 </w:t>
      </w:r>
      <w:r>
        <w:rPr>
          <w:rFonts w:ascii="Times New Roman" w:eastAsia="Times New Roman" w:hAnsi="Times New Roman" w:cs="Times New Roman"/>
          <w:sz w:val="24"/>
          <w:rtl w:val="0"/>
        </w:rPr>
        <w:t>ст.159 УК РФ в виде штрафа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 не усматривает, поскольку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официально не трудоустроен</w:t>
      </w:r>
      <w:r>
        <w:rPr>
          <w:rFonts w:ascii="Times New Roman" w:eastAsia="Times New Roman" w:hAnsi="Times New Roman" w:cs="Times New Roman"/>
          <w:sz w:val="24"/>
          <w:rtl w:val="0"/>
        </w:rPr>
        <w:t>а, официального дохода не имеет.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 этом мировой судья не усматривает обстоятельств, существенно уменьшающих степень общественной опасности совершенного преступления, а также обстоятельств, которые могли быть признаны судом исключительными для применения при назначении наказания требований ст.64 УК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Гражданский иск не заявлен.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Вещественные доказательства по делу отсутствуют.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Процес</w:t>
      </w:r>
      <w:r>
        <w:rPr>
          <w:rFonts w:ascii="Times New Roman" w:eastAsia="Times New Roman" w:hAnsi="Times New Roman" w:cs="Times New Roman"/>
          <w:sz w:val="24"/>
          <w:rtl w:val="0"/>
        </w:rPr>
        <w:t>суальные издержки, связанные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вознаграждением адв</w:t>
      </w:r>
      <w:r>
        <w:rPr>
          <w:rFonts w:ascii="Times New Roman" w:eastAsia="Times New Roman" w:hAnsi="Times New Roman" w:cs="Times New Roman"/>
          <w:sz w:val="24"/>
          <w:rtl w:val="0"/>
        </w:rPr>
        <w:t>оката за оказание юридической помощи подсудимо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суде, подлежат взысканию за счет средств </w:t>
      </w:r>
      <w:r>
        <w:rPr>
          <w:rFonts w:ascii="Times New Roman" w:eastAsia="Times New Roman" w:hAnsi="Times New Roman" w:cs="Times New Roman"/>
          <w:sz w:val="24"/>
          <w:rtl w:val="0"/>
        </w:rPr>
        <w:t>федерального бюджета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о чем выне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сено отдельное постановление.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Руководствуясь ст.ст.296-299, 307-313, ст.ст.316-317 УПК РФ, мировой судья -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60"/>
          <w:sz w:val="24"/>
          <w:rtl w:val="0"/>
        </w:rPr>
        <w:t>ПРИГОВОРИЛ: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признать виновной в совершении преступления, предусмотренного ч.1 ст. 159 УК РФ, и назначить ей наказание по ч. 1 ст. 159 УК РФ в виде 180 (сто восемьдесят) часов обязательных работ.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ч. 5 ст. 69 УК РФ по совокупности преступлений, путем поглощения менее строгого наказания назначенного по настоящему приговору более строгим назначенного по приговору Сакского районного 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 учетом постановления Сакского районного 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окончательное наказание в виде 24 (двадцати четырех) дней лишения свободы, с отбыванием наказания в колонии-поселении</w:t>
      </w:r>
      <w:r>
        <w:rPr>
          <w:rFonts w:ascii="Times New Roman" w:eastAsia="Times New Roman" w:hAnsi="Times New Roman" w:cs="Times New Roman"/>
          <w:i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до вступления приговора в законную силу в виде подписки о невыезде оставить без изменения.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Срок отбывания наказания в виде лишения свободы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исчислять со дня вступления настоящего приговора в законную силу.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В срок окончательного наказания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фио</w:t>
      </w:r>
      <w:r>
        <w:rPr>
          <w:color w:val="0000FF"/>
          <w:u w:val="single"/>
          <w:rtl w:val="0"/>
        </w:rPr>
        <w:br/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по настоящему приговору засчитать наказание, отбытое ею по приговору Сакского районного суда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адрес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от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Назначенное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наказание в виде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4"/>
          <w:rtl w:val="0"/>
        </w:rPr>
        <w:t>24 (двадцати четырех) дней лишения свободы на основании ст. 302 УПК РФ считать отбытым.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Приговор может быть обжалован в течение пятнадцати суток со дня его провозглашения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519030/57b5c7b83fcd2cf40cabe2042f2d8f04ed6875ad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