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1-70-8/201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с участием государственного обвинителя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Супряга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Дудина П.Н</w:t>
      </w:r>
      <w:r>
        <w:rPr>
          <w:rFonts w:ascii="Times New Roman" w:eastAsia="Times New Roman" w:hAnsi="Times New Roman" w:cs="Times New Roman"/>
          <w:sz w:val="26"/>
          <w:rtl w:val="0"/>
        </w:rPr>
        <w:t>., 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№ </w:t>
      </w:r>
      <w:r>
        <w:rPr>
          <w:rFonts w:ascii="Times New Roman" w:eastAsia="Times New Roman" w:hAnsi="Times New Roman" w:cs="Times New Roman"/>
          <w:sz w:val="26"/>
          <w:rtl w:val="0"/>
        </w:rPr>
        <w:t>1461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.2016 года, ордер № </w:t>
      </w:r>
      <w:r>
        <w:rPr>
          <w:rFonts w:ascii="Times New Roman" w:eastAsia="Times New Roman" w:hAnsi="Times New Roman" w:cs="Times New Roman"/>
          <w:sz w:val="26"/>
          <w:rtl w:val="0"/>
        </w:rPr>
        <w:t>65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11.06.2019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Сергеева А.В.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851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Сергеева Александра Васильевича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 имеющего среднее образование, не 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на иждивении малолетнего ребенка: дочь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судимого,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 :</w:t>
      </w:r>
    </w:p>
    <w:p>
      <w:pPr>
        <w:widowControl w:val="0"/>
        <w:bidi w:val="0"/>
        <w:spacing w:before="0" w:beforeAutospacing="0" w:after="0" w:afterAutospacing="0"/>
        <w:ind w:left="1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Сергеев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обвиняется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том, что он,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12.04.2019 года, около 20:00 часов, будучи в состоянии алкогольного опьянения, находясь на участке местности расположенном на территории Сакского районного филиала Региональной Общественной Организации «Крымское Республиканское общество охотников и рыболовов»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имея умысел на причинение телесных повреждений, возникший в ходе словесного конфликта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осознавая общественную опасность и противоправность своих действий, действуя умышленно, нанес последнему один удар кулаком правой руки в область челюсти слева. В результате нанесенного Сергеевым А.В. удара,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были причинены телесные повреждения в виде: двустороннего перелома нижней челюсти со смещением: угла слева, ментальный между 42 и 43 зубом справа, который согласно заключения эксперта № 159 от 23.04.2019 года относятся к телесным повреждениям, повлекшим средней тяжести вред здоровью по критерию длительности расстройства здоровья, так как для полного сращения переломов требуется срок свыше 21 дня (пункт 7.1 Приказа Минздравсоцразвития РФ № 194н от 24.04.2008 г. «Об утверждении Медицинских критериев определения степени тяжести вреда здоровью </w:t>
      </w:r>
      <w:r>
        <w:rPr>
          <w:rFonts w:ascii="Times New Roman" w:eastAsia="Times New Roman" w:hAnsi="Times New Roman" w:cs="Times New Roman"/>
          <w:sz w:val="26"/>
          <w:rtl w:val="0"/>
        </w:rPr>
        <w:t>человека»).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Сергеева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его примирением с подсудимым и заглаживанием причиненного им вреда, ссылаясь на те обстоятельства, что после совершенного в отношении него преступления, они примирились с подсудимым и не име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к </w:t>
      </w:r>
      <w:r>
        <w:rPr>
          <w:rFonts w:ascii="Times New Roman" w:eastAsia="Times New Roman" w:hAnsi="Times New Roman" w:cs="Times New Roman"/>
          <w:sz w:val="26"/>
          <w:rtl w:val="0"/>
        </w:rPr>
        <w:t>Сергееву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претензий материального и морального характера.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Сергеев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себя в предъявленном ему органом предварительного расследования обвинении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в отношении него уголовное дело 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примирением с потерпевшим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прокурора и защитника, не возражавших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Сергеева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по указанным потерпевшим основаниям,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Сергеева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Сергеев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судимый, признал вину, раскаялся в содеянном, примирился с потерпевшим и загладил причиненный потерпевшему вред, что подтверждается пояснением потерпевшего в судебном заседании, который просил прекратить данное уголовное дело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за примирением с подсудимым и отсутствием у них каких-либо претензий к последнему.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Сергеева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76 УК РФ, ст. 25 УПК РФ в связи с примирением с потерпевшим и заглаживанием причиненного потерпевшим вреда, так как подсудимый впервые совершил преступление небольшой тяжести, примирился с потерпевшими и загладил причиненный ему вред и вследствие раскаяния перестал быть общественно опасным.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76 УК Российской Федерации, ст.ст. 25, 254 УПК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Сергеева Александра Васильевича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преступления,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уголовное преследование </w:t>
      </w:r>
      <w:r>
        <w:rPr>
          <w:rFonts w:ascii="Times New Roman" w:eastAsia="Times New Roman" w:hAnsi="Times New Roman" w:cs="Times New Roman"/>
          <w:sz w:val="26"/>
          <w:rtl w:val="0"/>
        </w:rPr>
        <w:t>Сергеева Александра Васильевича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ст. 76 УК РФ и ст. 25 УПК РФ в связи с примирением с потерпевшим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им вреда.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6"/>
          <w:rtl w:val="0"/>
        </w:rPr>
        <w:t>Сергееву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обязательства о явке </w:t>
      </w:r>
      <w:r>
        <w:rPr>
          <w:rFonts w:ascii="Times New Roman" w:eastAsia="Times New Roman" w:hAnsi="Times New Roman" w:cs="Times New Roman"/>
          <w:sz w:val="26"/>
          <w:rtl w:val="0"/>
        </w:rPr>
        <w:t>по вступлении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