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«15</w:t>
      </w:r>
      <w:r>
        <w:rPr>
          <w:rFonts w:ascii="Times New Roman" w:eastAsia="Times New Roman" w:hAnsi="Times New Roman" w:cs="Times New Roman"/>
          <w:sz w:val="26"/>
          <w:rtl w:val="0"/>
        </w:rPr>
        <w:t>» 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 с участием государственного обвинителя помощника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Приходько Ю.С.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Дудина П.Н., представившего удостоверение № 1461 от 29.02.2016 года, ордер № 09 от 03</w:t>
      </w:r>
      <w:r>
        <w:rPr>
          <w:rFonts w:ascii="Times New Roman" w:eastAsia="Times New Roman" w:hAnsi="Times New Roman" w:cs="Times New Roman"/>
          <w:sz w:val="26"/>
          <w:rtl w:val="0"/>
        </w:rPr>
        <w:t>.02.2021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Кобина А.В.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 Котова К.А.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Кобина Андрея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гражданина Российской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Федерации, имеющего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холостого, не 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п. «в» ч. 2 ст. 115 УК РФ,</w:t>
      </w:r>
    </w:p>
    <w:p>
      <w:pPr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5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Кобин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Кобин Андрей Викторович. 03.12.2020 года, около 14:55 часов, будучи в состоянии алкогольного опьянения, находясь в положении сидя на диване за столом расположенном в помещении жилой комнаты квартиры № 26 дома № 13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в ходе совместного распития спиртных напитков, имея умысел на причинение вреда здоровью ранее знакомому Котову Константину Александровичу,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на почве личных неприязненных отношений, в ходе обоюдного словесного конфликта, который длился не менее 5 минут, направился в помещение кухни данной квартиры, где на поверхности кухонного стола взял в правую руку кухонный нож (который согласно заключения эксперта № 19 от 23.01.2021 года, является хозяйственным ножом, изготовлен промышленным способом, соответствует требованиям ГОСТ Р 51015-97 «Ножи хозяйственные и специальные», и к категориям холодного оружия не относится), и вернулся в жилую комнату, где находился Котов К. А. сидя на диване.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Затем, примерно в 15:00 часов, реализуя свой преступный умысел, направленный на причинение телесных повреждений потерпевшему, осознавая общественную опасность своих действий, предвидя возможность </w:t>
      </w:r>
      <w:r>
        <w:rPr>
          <w:rFonts w:ascii="Times New Roman" w:eastAsia="Times New Roman" w:hAnsi="Times New Roman" w:cs="Times New Roman"/>
          <w:sz w:val="26"/>
          <w:rtl w:val="0"/>
        </w:rPr>
        <w:t>наступления общественно-опасных последствий в виде причинения телесных повреждений и желая их наступления, находясь на расстоянии вытянутой руки от потерпевшего, который находился в положении сидя на диване, удерживая в правой руке кухонный нож и применив его в качестве предмета, используемого в качестве оружия, ножом нанес Котову К. А. не менее четырех ударов сверху вниз в область левого бедра, правой боковой поверхности шеи, правого бедра и правой голени.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результате умышленных действий Кобина А.В., Котову К.А. причинены телесные повреждения в виде одной раны на правой боковой поверхности шеи, одной раны на передненаружной поверхности правого бедра, одной раны на передней поверхности правой голени в нижней трети, которые согласно заключения эксперта № 438 от 29.12.2020, не причинили вреда здоровью (Пункт 6 Приказа Минздравсоцразвития РФ № 194 н от 24.04.2008 г. «Об утверждении медицинских критериев определения степени тяжести вреда здоровью человека»); раны на передне-внутренней поверхности левого бедра в средней трети, которая ушита хирургически и которая согласно заключения эксперта № 438 от 29.12.2020, причинила легкий вред здоровью, по критерию кратковременности расстройства здоровья до 21 дня включительно (Пункт 8.1 Приказа Минздравсоцразвития РФ № 194 н от 24.04.2008 г. «Об утверждении медицинских критериев определения степени тяжести вреда здоровью человека»).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 Котов К.А.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  <w:r>
        <w:rPr>
          <w:rFonts w:ascii="Times New Roman" w:eastAsia="Times New Roman" w:hAnsi="Times New Roman" w:cs="Times New Roman"/>
          <w:sz w:val="26"/>
          <w:rtl w:val="0"/>
        </w:rPr>
        <w:t>Кобина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Кобину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Кобин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«в»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Котовым Т.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Котова Т</w:t>
      </w:r>
      <w:r>
        <w:rPr>
          <w:rFonts w:ascii="Times New Roman" w:eastAsia="Times New Roman" w:hAnsi="Times New Roman" w:cs="Times New Roman"/>
          <w:sz w:val="26"/>
          <w:rtl w:val="0"/>
        </w:rPr>
        <w:t>.А.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Кобина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Кобина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Кобин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ерждается пояснением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</w:t>
      </w:r>
      <w:r>
        <w:rPr>
          <w:rFonts w:ascii="Times New Roman" w:eastAsia="Times New Roman" w:hAnsi="Times New Roman" w:cs="Times New Roman"/>
          <w:sz w:val="26"/>
          <w:rtl w:val="0"/>
        </w:rPr>
        <w:t>мого и его защитника,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>, суд пришёл к выводу о возможности прекращения уголовного дела и уголо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Кобина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Ко</w:t>
      </w:r>
      <w:r>
        <w:rPr>
          <w:rFonts w:ascii="Times New Roman" w:eastAsia="Times New Roman" w:hAnsi="Times New Roman" w:cs="Times New Roman"/>
          <w:sz w:val="26"/>
          <w:rtl w:val="0"/>
        </w:rPr>
        <w:t>бина Андрея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Кобина Андрея Викторовича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Котовым К.А. </w:t>
      </w:r>
      <w:r>
        <w:rPr>
          <w:rFonts w:ascii="Times New Roman" w:eastAsia="Times New Roman" w:hAnsi="Times New Roman" w:cs="Times New Roman"/>
          <w:sz w:val="26"/>
          <w:rtl w:val="0"/>
        </w:rPr>
        <w:t>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еру пресечения Кобину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rtl w:val="0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вступлению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доказательство: картонную коробку, клапан которой оклеен прозрачной липкой лентой и заклеен фрагментом белой нелинованной бумаги с оттиском мастичной печати «№19 МВД по РК ЭКЦ», с пояснительной надписью, в которой находится нож, который согласно заключения эксперта № 19 от 23.01.2021, является хозяйственным ножом, изготовленным промышленным способом, соответствует требованиям ГОСТ </w:t>
      </w:r>
      <w:r>
        <w:rPr>
          <w:rFonts w:ascii="Times New Roman" w:eastAsia="Times New Roman" w:hAnsi="Times New Roman" w:cs="Times New Roman"/>
          <w:sz w:val="26"/>
          <w:rtl w:val="0"/>
        </w:rPr>
        <w:t>Р 51015-97 «Ножи хозяйственные и специал</w:t>
      </w:r>
      <w:r>
        <w:rPr>
          <w:rFonts w:ascii="Times New Roman" w:eastAsia="Times New Roman" w:hAnsi="Times New Roman" w:cs="Times New Roman"/>
          <w:sz w:val="26"/>
          <w:rtl w:val="0"/>
        </w:rPr>
        <w:t>ьные. Общие технические условия.</w:t>
      </w:r>
      <w:r>
        <w:rPr>
          <w:rFonts w:ascii="Times New Roman" w:eastAsia="Times New Roman" w:hAnsi="Times New Roman" w:cs="Times New Roman"/>
          <w:sz w:val="26"/>
          <w:rtl w:val="0"/>
        </w:rPr>
        <w:t>» и к кате</w:t>
      </w:r>
      <w:r>
        <w:rPr>
          <w:rFonts w:ascii="Times New Roman" w:eastAsia="Times New Roman" w:hAnsi="Times New Roman" w:cs="Times New Roman"/>
          <w:sz w:val="26"/>
          <w:rtl w:val="0"/>
        </w:rPr>
        <w:t>гории холодного оружия не относи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тся, </w:t>
      </w:r>
      <w:r>
        <w:rPr>
          <w:rFonts w:ascii="Times New Roman" w:eastAsia="Times New Roman" w:hAnsi="Times New Roman" w:cs="Times New Roman"/>
          <w:sz w:val="26"/>
          <w:rtl w:val="0"/>
        </w:rPr>
        <w:t>хранящуюся в камере хранения МО МВД России «Са</w:t>
      </w:r>
      <w:r>
        <w:rPr>
          <w:rFonts w:ascii="Times New Roman" w:eastAsia="Times New Roman" w:hAnsi="Times New Roman" w:cs="Times New Roman"/>
          <w:sz w:val="26"/>
          <w:rtl w:val="0"/>
        </w:rPr>
        <w:t>кский», согласно квитанции № 507 от 26.01.2021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уничтожить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