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6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1-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ПРИГОВОР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секретаре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государственного обвинителя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i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защитника - адвоката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предоставившего удостоверение № 1461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ордер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56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уголовное дело по обвинению: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редне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>не замужней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работающе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и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судимо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</w:p>
    <w:p>
      <w:pPr>
        <w:bidi w:val="0"/>
        <w:spacing w:before="0" w:beforeAutospacing="0" w:after="0" w:afterAutospacing="0"/>
        <w:ind w:left="567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совершении преступлени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ого с</w:t>
      </w:r>
      <w:r>
        <w:rPr>
          <w:rFonts w:ascii="Times New Roman" w:eastAsia="Times New Roman" w:hAnsi="Times New Roman" w:cs="Times New Roman"/>
          <w:sz w:val="26"/>
          <w:rtl w:val="0"/>
        </w:rPr>
        <w:t>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58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ч.1 </w:t>
      </w:r>
      <w:r>
        <w:rPr>
          <w:rFonts w:ascii="Times New Roman" w:eastAsia="Times New Roman" w:hAnsi="Times New Roman" w:cs="Times New Roman"/>
          <w:sz w:val="26"/>
          <w:rtl w:val="0"/>
        </w:rPr>
        <w:t>УК РФ,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кражу, т.е. тайное хищение чужого имущества, при следующих обстоятельствах.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в магазине «Лаванда», расположенном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целью кражи чужого имущества, действуя умышленно из корыстных побуждений, воспользовавшись отсутствием внимания со стороны продавца магазина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денежными средствами и имуществом, путем свободного доступа, с поверхности прилавка, тайно похитила денежные средства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крема «Форманорм» и крема «Пантика» на общую сумму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принадлежащие потерпевшей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После чего с места преступления скрылась, распорядившись похищенным по своему усмотрению, причинив потерпевшей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имущественный вред на общую сумму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который для потерпевшей значительным не является.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подсудимая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явилась, извещена надлежащим образом. Судом удовлетворено его письменное ходатайство о проведении судебного заседания в его отсутствие и дело рассмотрено в соответствии с требованиями статьи 247 части 4 УПК РФ в отсутствие подсудимой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В своем письменном ходатайстве подсудимая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виновной себя в совершении преступления, признала полностью, в содеянном раскаивается, показания данные ею в ходе дознания подтверждает полностью.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подсудимой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вышеуказанного преступления полностью подтверждается собранными в ходе предварительного расследования и исследованными в судебном заседании следующими доказательствами.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усматривается из показаний подозреваемой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которые оглашены и исследованы в ходе судебного следствия по согласию сторон на основании п. 2 ч.1 ст. 276 УПК РФ, последняя показала,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час., она совместно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прибыли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магазин «Лаванда», расположенный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в торговом помещении вышеуказанного магазина она совместно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стали рассматривать ассортимент товара на торговых стеллажах (прилавках). Далее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час., после того как она выбрала два вида крема под названием «Форманорм» и «Пантика», она подошла к кассовой зоне, чтобы оплатить товар, далее она предоставила продавцу указанные крема, для осуществления покупки, после того как продавец провел по кассе указанные крема, он озвучил ей стоимость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два приобретённых ею крема. После чего с целью оплаты она достала одну купюру номиналом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положила её перед продавцом на поверхность стола кассовой зоны, при этом она обратила внимание, что продавец вышеуказанную купюру не забрала, а именно не положила ее в кассовый аппарат, а попросила поискать купюру номиналом поменьше, однако мелких купюр у неё не оказалось. Далее продавец предоставила ей денежные средства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которых 4 купюры по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1 купюра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которые она положила на поверхность стола кассовой зоны, рядом с купюрой номиналом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которую на прилавок до этого положила она. Далее продавец продолжила осуществлять поиск денежных средств, а именно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кассовом аппарате, с целью предоставить ей сдачу, при этом купюра номиналом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продавец не убрала. Далее она подумала, что продавец забыла, про купюру номиналом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принадлежащую ей, в связи с чем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воспользовавшись вниманием со стороны продавца, которая осуществляла поиск денежных средств (сдачи)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пробивала ей чек, путем свободного доступа она взяла с поверхности стола кассовой зоны правой рукой сдачу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принадлежащую ей купюру номиналом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которые она сразу же положила в принадлежащий ей кошелек, а также два крема под названием «Форманорм» и «Пантика», за которые она не расплатилась. Далее продавец передала ей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которые она также убрала к себе в кошелек, и кассовый чек о покупке. После чего она сразу же совместно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покинули помещение вышеуказанного магазина. Свою вину в совершении тайного хищения чужого имущества, а именно денежных средств и косметическо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продукции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крема в количестве двух штук под названием «Форманорм» и «Пантика», имевшего место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она признает в полном объеме. (л.д.</w:t>
      </w:r>
      <w:r>
        <w:rPr>
          <w:rFonts w:ascii="Times New Roman" w:eastAsia="Times New Roman" w:hAnsi="Times New Roman" w:cs="Times New Roman"/>
          <w:sz w:val="26"/>
          <w:rtl w:val="0"/>
        </w:rPr>
        <w:t>38-41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Как усматривается из показаний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которые оглашены и исследованы в ходе судебного следствия по согласию сторон на основании ст. 281 УПК РФ, последняя показала,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её собственности имеется магазин «Лаванда», в котором продается различная косметика.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продавца магазина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она узнала, что неизвестная женщина, расплачиваясь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 2 крема, купленные в её магазине, похитила 2 крема, сдачу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которые первоначально она предоставила для оплаты, после чего ушла в неизвестном ей направлении. Она сразу же поехала в магазин. Просмотрев в магазине видеокамеры, она действительно увидела, как неизвестная женщина, позднее она узнала, что это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магазине подошла к кассе, отдала продавцу два крема, чтобы их упаковали, затем подала продавцу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после чего продавец отдала ей сдачу, та забрала крема, сдачу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пока продавец отвлеклась, она забрала с прилавка и денежные средства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которые подала первоначально для оплаты. Стоимость кремов по закупочной цене составляет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оба. Общий ущерб составил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В настоящее время ущерб ей возмещен полностью. Претензий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она не имеет. (л.д.25-27)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усматривается из показаний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свидетеля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которые оглашены и исследованы в ходе судебного следствия по согласию сторон на основании ст. 281 УПК РФ, последняя показала,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она находилась на своем рабочем месте,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помещении магазина вошла ранее ей незнакомая женщина в последствии ей стали известны её анкетные данные ею является-Родионова Т.А., которая находясь в помещении осуществляла выбор товара (рассматривала его). Далее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подойдя к кассовой зоне (кассе)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предоставила для покупки два крема «Форманорм», стоимостью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закупочной цене и крем «Пантика», стоимостью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закупочной цене, которые она положила на поверхность стола кассовой зоны. Далее она провела указанный товар по кассе. Далее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предоставила ей одну купюру номиналом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которую она положила на поверхность стола кассовой зоны. Далее она предоставила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сдачу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которые она положила на поверхность стола, после чего она отвлеклась с целью найти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которые она также должна предоставить в качестве сдачи (возврата). Далее в момент передачи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она обратила внимание, что на поверхности стола отсутствуют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она поняла,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забрала их в качестве сдачи и не предала этому значение. После чего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вышла из помещения магазина. Далее спустя некоторое время около двух минут, она произвела пересчет кассы и обнаружила недостачу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она сразу же поняла,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момент нахождения на кассовой зоне забрала денежные средства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также одну купюру номиналом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также вышеуказанные крема в количестве двух штук. </w:t>
      </w:r>
      <w:r>
        <w:rPr>
          <w:rFonts w:ascii="Times New Roman" w:eastAsia="Times New Roman" w:hAnsi="Times New Roman" w:cs="Times New Roman"/>
          <w:sz w:val="26"/>
          <w:rtl w:val="0"/>
        </w:rPr>
        <w:t>(л.д. 82-83).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подсудимой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вышеуказанного преступления также полностью подтверждается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 следующими доказательствами: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- заявлением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о преступлении от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(л.д. 7);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- протоколом осмотра места происшествия от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с таблицей-иллюстраций к нему,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которому осмотрено помещение магазина «Лаванда» (кассовая зона)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где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совершила тайное хищение денежных средств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косметического товара-крема в количестве двух штук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(л.д. 10-16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- протоколом выемки от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с таблицей-иллюстрации к нему,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которому в служебном кабинете № 47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подозреваемой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были изъяты похищенн</w:t>
      </w:r>
      <w:r>
        <w:rPr>
          <w:rFonts w:ascii="Times New Roman" w:eastAsia="Times New Roman" w:hAnsi="Times New Roman" w:cs="Times New Roman"/>
          <w:sz w:val="26"/>
          <w:rtl w:val="0"/>
        </w:rPr>
        <w:t>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ею денежные средства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крема в количестве двух штук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(л.д. 46-48</w:t>
      </w:r>
      <w:r>
        <w:rPr>
          <w:rFonts w:ascii="Times New Roman" w:eastAsia="Times New Roman" w:hAnsi="Times New Roman" w:cs="Times New Roman"/>
          <w:sz w:val="26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- протоколом осмотра предметов от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дата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, с таблицей-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иллюстрации к нему,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которому в служебном кабинете № 47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были осмотрены денежные средства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косметический товар: крем «Форманорм», крем «Пантика» (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л.д. 49-52</w:t>
      </w:r>
      <w:r>
        <w:rPr>
          <w:rFonts w:ascii="Times New Roman" w:eastAsia="Times New Roman" w:hAnsi="Times New Roman" w:cs="Times New Roman"/>
          <w:sz w:val="26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постановлением о признании и приобщении к уголовному делу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ве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щественных доказательств от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FF"/>
          <w:sz w:val="26"/>
          <w:u w:val="single"/>
          <w:rtl w:val="0"/>
        </w:rPr>
        <w:t>(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л.д. 53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- протоколом осмотра предметов от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дата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с таблицей-иллюстрации к нему,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согласно которому в служебном кабинете № 47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были осмотрены кассовой чек № 13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изъятый в ходе осмотра места происшествия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(л.д. 63-64</w:t>
      </w:r>
      <w:r>
        <w:rPr>
          <w:rFonts w:ascii="Times New Roman" w:eastAsia="Times New Roman" w:hAnsi="Times New Roman" w:cs="Times New Roman"/>
          <w:sz w:val="26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постановлением о признании и приобщении к уголовному делу в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ещественных доказательств от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(л.д. 67</w:t>
      </w:r>
      <w:r>
        <w:rPr>
          <w:rFonts w:ascii="Times New Roman" w:eastAsia="Times New Roman" w:hAnsi="Times New Roman" w:cs="Times New Roman"/>
          <w:sz w:val="26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- протокол осмотра видеозаписи от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с таблицей-иллюстрации к нему,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которого осмотрен лазерный диск синего цвета, изъятый в ходе осмотра места происшествия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находящимся на нем видеофайлом: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VID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WA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0001»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ри воспроизведении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которого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отображается видеоизображение: на котором как указала участвующее лицо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находится женщина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помещении магазина «Лаванда» возле кассовой зоны (стола),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имевшее место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Далее на 00 минуте 16 секунде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кладет на поверхность стола денежные средства одну купюру номиналом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На 00 минуте 24 секунде продавец кладет на поверхность стола (кассовой зоны) пакет в котором находится косметический товар-крема в количестве двух штук, далее на 00 минуте 32 секунде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берет (забирает) правой рукой указанный пакет, далее на 00 минуте 37 секунде продавец кладет на поверхность стола (кассовой зоны) денежные средства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(четыре купюры номиналом по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одна купюра номиналом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далее на 00 минуте 49 секунде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забирает с поверхности стола (кассовой зоны) денежные средства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одну купюру номиналом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после кладет их в себе кошелек. Далее на 00 минуте 57 секунде продавец кладет на стол денежные средства в размере 10-ти рублей, которые в последующем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также забирает с поверхности стола и кладет их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себе в кошелек. После чего видеозапись прекращается.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(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л.д. 69-74</w:t>
      </w:r>
      <w:r>
        <w:rPr>
          <w:rFonts w:ascii="Times New Roman" w:eastAsia="Times New Roman" w:hAnsi="Times New Roman" w:cs="Times New Roman"/>
          <w:sz w:val="26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постановлением о признании и приобщении к уголовному делу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вещественных доказательств от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b w:val="0"/>
          <w:color w:val="0000FF"/>
          <w:sz w:val="26"/>
          <w:u w:val="single"/>
          <w:rtl w:val="0"/>
        </w:rPr>
        <w:t>л.д.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78-79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 исследованные судом письменные доказательства, представленные стороной обвинения, добыты и приобщены к уголовному делу без нарушений требований уголовно-процессуального закона, сведения, в них изложенные, согласуются с другими доказательствами стороны обвинения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показаниями подозреваемой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которые оглашены и исследованы в ходе судебного следствия по согласию сторон на основании п. 2 ч.1 ст. 276 УПК РФ; </w:t>
      </w:r>
      <w:r>
        <w:rPr>
          <w:rFonts w:ascii="Times New Roman" w:eastAsia="Times New Roman" w:hAnsi="Times New Roman" w:cs="Times New Roman"/>
          <w:sz w:val="26"/>
          <w:rtl w:val="0"/>
        </w:rPr>
        <w:t>показаниями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свидетеля </w:t>
      </w:r>
      <w:r>
        <w:rPr>
          <w:rFonts w:ascii="Times New Roman" w:eastAsia="Times New Roman" w:hAnsi="Times New Roman" w:cs="Times New Roman"/>
          <w:sz w:val="26"/>
          <w:rtl w:val="0"/>
        </w:rPr>
        <w:t>оглашенными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исследованным в ходе судебного следствия с согласия сторон на основании ст. 281 УПК РФ с иными письменными доказательствами, имеющимися в материалах уголовного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поэтому суд признает данные доказательства достоверными и допустимыми доказательствами по уголовному делу.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 вышеуказанные доказательства стороны обвинения согласуются между собой, не производны одно от другого, получены из разных, независимых один от другого источников, суд на основе их совокупности приходит к выводу о доказанности совершения подсудим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преступлени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указанн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описательной части приговора.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Не имеется оснований полагать, что своими показаниями подсудим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себя оговаривает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связи с чем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приходит к выводу о доказанности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вышеуказанного преступления.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квалифицирует по ст. 158 ч.1 УК РФ как кража, то есть тайное хищение чужого имущества.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вида и меры наказания мировой судья, в соответствии со ст. 60 УК РФ учитывает характер и степень общественной опасности совершенн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преступлени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личность </w:t>
      </w:r>
      <w:r>
        <w:rPr>
          <w:rFonts w:ascii="Times New Roman" w:eastAsia="Times New Roman" w:hAnsi="Times New Roman" w:cs="Times New Roman"/>
          <w:sz w:val="26"/>
          <w:rtl w:val="0"/>
        </w:rPr>
        <w:t>виновно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, в том числе обстоятельства, смягчающие наказание, а также влияние назначенного наказания на исправление осужденно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на условия жизни е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семьи.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ст. 15 УК РФ преступлени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, совершенн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относится к категории преступлений небольшой тяжести.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Обстоятельством, смягчающим 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силу ст. 61 ч.1 УК РФ мировым судьей признается </w:t>
      </w:r>
      <w:r>
        <w:rPr>
          <w:rFonts w:ascii="Times New Roman" w:eastAsia="Times New Roman" w:hAnsi="Times New Roman" w:cs="Times New Roman"/>
          <w:sz w:val="26"/>
          <w:rtl w:val="0"/>
        </w:rPr>
        <w:t>активное способствование раскр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тию и расследованию преступления;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добровольное возмещение имущественного </w:t>
      </w:r>
      <w:r>
        <w:rPr>
          <w:rFonts w:ascii="Times New Roman" w:eastAsia="Times New Roman" w:hAnsi="Times New Roman" w:cs="Times New Roman"/>
          <w:sz w:val="26"/>
          <w:rtl w:val="0"/>
        </w:rPr>
        <w:t>ущерба, причиненного в результате преступления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Обстоятельством, смягчающим 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силу ст. 61 ч.2 УК РФ мировой судья признает полное признание вины,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осознание противоправности своего поведения и чистосердечное раскаяние в содеянном,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ухаживает за матерью.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Мировым судьей также учитывается личность подсудимо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месту </w:t>
      </w:r>
      <w:r>
        <w:rPr>
          <w:rFonts w:ascii="Times New Roman" w:eastAsia="Times New Roman" w:hAnsi="Times New Roman" w:cs="Times New Roman"/>
          <w:sz w:val="26"/>
          <w:rtl w:val="0"/>
        </w:rPr>
        <w:t>жительства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характеризуется положительно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состоит 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учете у врача-нарколога, врача-психиатра.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исправление осужденно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предупреждения совершения </w:t>
      </w:r>
      <w:r>
        <w:rPr>
          <w:rFonts w:ascii="Times New Roman" w:eastAsia="Times New Roman" w:hAnsi="Times New Roman" w:cs="Times New Roman"/>
          <w:sz w:val="26"/>
          <w:rtl w:val="0"/>
        </w:rPr>
        <w:t>ею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новых преступлений, а также учитывая личность подсудимо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, обстоятельства совершения преступлени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мировой судья считает, что исправление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возможно без изоляции е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общества и полагает возможным назначить наказание, предусмотренное санкцией ст. 158 ч.1 УК РФ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штрафа в пределах санкции вменяемой статьи.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 мировой судья не усматривает обстоятельств, существенно уменьшающих степень общественной опасности совершенн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преступлени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а также обстоятельств, которые могли быть признаны судом исключительными для применения при назначении наказания требований ст.64 УК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Вещественн</w:t>
      </w:r>
      <w:r>
        <w:rPr>
          <w:rFonts w:ascii="Times New Roman" w:eastAsia="Times New Roman" w:hAnsi="Times New Roman" w:cs="Times New Roman"/>
          <w:sz w:val="26"/>
          <w:rtl w:val="0"/>
        </w:rPr>
        <w:t>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доказательств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денежные средства: купюра номиналом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серии ЛИ номер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купюра номиналом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серии СК номер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купюра номиналом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серии ЭТ номер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купюра номиналом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серии ОЕ номер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купюра номиналом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серии АО номер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(Билет банка России); монета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крем «Форманорм» объемом 150 мл; крем «Пантика» объемом 100 мл, переданные на ответственное хранение потерпевшей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, по вступлении приговора в законную силу, подлеж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 xml:space="preserve"> оставлению в распоряжении законного владельца.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Вещественн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е доказательств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кассовый чек № 13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лазерный диск синего цвета, с находящимся на нем видеофайлом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VID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WA</w:t>
      </w:r>
      <w:r>
        <w:rPr>
          <w:rFonts w:ascii="Times New Roman" w:eastAsia="Times New Roman" w:hAnsi="Times New Roman" w:cs="Times New Roman"/>
          <w:sz w:val="26"/>
          <w:rtl w:val="0"/>
        </w:rPr>
        <w:t>0001», хранящиеся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материалах уголовного дела, 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по вступлении приговора в законную силу, подлежат оставлению на хранении в материалах уголовного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Гражданский иск </w:t>
      </w:r>
      <w:r>
        <w:rPr>
          <w:rFonts w:ascii="Times New Roman" w:eastAsia="Times New Roman" w:hAnsi="Times New Roman" w:cs="Times New Roman"/>
          <w:sz w:val="26"/>
          <w:rtl w:val="0"/>
        </w:rPr>
        <w:t>по делу не заявлен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 ст. 303-304, 307-309 УПК РФ, суд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60"/>
          <w:sz w:val="26"/>
          <w:rtl w:val="0"/>
        </w:rPr>
        <w:t>ПРИГОВОРИЛ: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предусмотренного ст. 158 ч.1 УК РФ, </w:t>
      </w:r>
      <w:r>
        <w:rPr>
          <w:rFonts w:ascii="Times New Roman" w:eastAsia="Times New Roman" w:hAnsi="Times New Roman" w:cs="Times New Roman"/>
          <w:sz w:val="26"/>
          <w:rtl w:val="0"/>
        </w:rPr>
        <w:t>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ст.158 ч.1 УК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доход государства.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оплате по следующим реквизитам: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«Сакский») ОКПО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ОГРН 1149102010310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ИНН/КПП 9107000095/910701001 ЕКС 401028106453735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номер казначейского счета 03100643000000017500,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КБК 18811603121010000140.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Меру пресечения, подписку о невыезде и надлежащем поведении, по вступлению приговора в законную силу, отменить.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Вещественные доказательства, денежные средства: купюра номиналом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серии ЛИ номер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купюра номиналом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серии СК номер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купюра номиналом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серии ЭТ номер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купюра номиналом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серии ОЕ номер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купюра номиналом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серии АО номер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(Билет банка России); монета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крем «Форманорм» объемом 150 мл; крем «Пантика» объемом 100 мл, переданные на ответственное хранение потерпевшей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, по вступлении приговора в законную силу, оставить в распоряжении законного владельца.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Вещественные доказательства, кассовый чек № 13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лазерный диск синего цвета, с находящимся на нем видеофайлом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VID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WA</w:t>
      </w:r>
      <w:r>
        <w:rPr>
          <w:rFonts w:ascii="Times New Roman" w:eastAsia="Times New Roman" w:hAnsi="Times New Roman" w:cs="Times New Roman"/>
          <w:sz w:val="26"/>
          <w:rtl w:val="0"/>
        </w:rPr>
        <w:t>0001», хранящиеся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материалах уголовного дела, 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по вступлении приговора в законную силу, хранить в материалах уголовного дела.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Приговор может быть обжалован в течение десяти суток со дня его провозглашения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подачи апелляционной жалобы, осужденн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вправе ходатайствовать об участии в рассмотрении уголовного дела судом апелляционной инстанции, о чем указывается в е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апелляционной жалобе или в возражениях на жалобы, представления, принесенные другими участниками уголовного процесса.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