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750E" w:rsidP="0046382D">
      <w:pPr>
        <w:widowControl w:val="0"/>
        <w:spacing w:before="240" w:after="60"/>
        <w:jc w:val="right"/>
      </w:pPr>
      <w:r>
        <w:rPr>
          <w:sz w:val="27"/>
        </w:rPr>
        <w:t>Дело № 1-72-34/2023</w:t>
      </w:r>
    </w:p>
    <w:p w:rsidR="00A3750E">
      <w:pPr>
        <w:widowControl w:val="0"/>
        <w:spacing w:before="60" w:after="60"/>
        <w:jc w:val="center"/>
      </w:pPr>
      <w:r>
        <w:rPr>
          <w:spacing w:val="60"/>
          <w:sz w:val="27"/>
        </w:rPr>
        <w:t>ПОСТАНОВЛЕНИЕ</w:t>
      </w:r>
    </w:p>
    <w:p w:rsidR="00A3750E" w:rsidP="0046382D">
      <w:pPr>
        <w:ind w:firstLine="708"/>
      </w:pPr>
      <w:r>
        <w:rPr>
          <w:sz w:val="27"/>
        </w:rPr>
        <w:t xml:space="preserve">«12» декабря 2023 года                                                                                </w:t>
      </w:r>
      <w:r>
        <w:rPr>
          <w:sz w:val="27"/>
        </w:rPr>
        <w:t>г. Саки</w:t>
      </w:r>
    </w:p>
    <w:p w:rsidR="00A3750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Попченко К.С., защитника - адвоката Якубовской С.В., представившей удостоверение № 1635 от дата и ордер № 75 от дата, подсудимого </w:t>
      </w:r>
      <w:r>
        <w:rPr>
          <w:sz w:val="27"/>
        </w:rPr>
        <w:t>Вязьмина</w:t>
      </w:r>
      <w:r>
        <w:rPr>
          <w:sz w:val="27"/>
        </w:rPr>
        <w:t xml:space="preserve"> Д.А., потерпевшего А</w:t>
      </w:r>
      <w:r>
        <w:rPr>
          <w:sz w:val="27"/>
        </w:rPr>
        <w:t>лиева А.</w:t>
      </w:r>
      <w:r>
        <w:rPr>
          <w:sz w:val="27"/>
        </w:rPr>
        <w:t xml:space="preserve">А., представителя потерпевшего </w:t>
      </w:r>
      <w:r>
        <w:rPr>
          <w:sz w:val="27"/>
        </w:rPr>
        <w:t>Ваджипова</w:t>
      </w:r>
      <w:r>
        <w:rPr>
          <w:sz w:val="27"/>
        </w:rPr>
        <w:t xml:space="preserve"> Э.Р., представившего удостоверение № 1884 </w:t>
      </w:r>
      <w:r>
        <w:rPr>
          <w:sz w:val="27"/>
        </w:rPr>
        <w:t>от</w:t>
      </w:r>
      <w:r>
        <w:rPr>
          <w:sz w:val="27"/>
        </w:rPr>
        <w:t xml:space="preserve"> дата и ордер № 133/ВЭР от дата, </w:t>
      </w:r>
    </w:p>
    <w:p w:rsidR="00A3750E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уголовное дело по обвинению: </w:t>
      </w:r>
    </w:p>
    <w:p w:rsidR="00A3750E">
      <w:pPr>
        <w:ind w:left="1620"/>
        <w:jc w:val="both"/>
      </w:pPr>
      <w:r>
        <w:rPr>
          <w:sz w:val="27"/>
        </w:rPr>
        <w:t>Вязьмина</w:t>
      </w:r>
      <w:r>
        <w:rPr>
          <w:sz w:val="27"/>
        </w:rPr>
        <w:t xml:space="preserve"> Дениса Александровича, </w:t>
      </w:r>
    </w:p>
    <w:p w:rsidR="00A3750E">
      <w:pPr>
        <w:ind w:left="1620"/>
        <w:jc w:val="both"/>
      </w:pPr>
      <w:r>
        <w:rPr>
          <w:sz w:val="27"/>
        </w:rPr>
        <w:t>паспортные данные, получи</w:t>
      </w:r>
      <w:r>
        <w:rPr>
          <w:sz w:val="27"/>
        </w:rPr>
        <w:t xml:space="preserve">вшего высшее образование, работающего в наименование организации в должности ведущего инженера-технолога отдела ремонтов, </w:t>
      </w:r>
      <w:r>
        <w:rPr>
          <w:sz w:val="27"/>
        </w:rPr>
        <w:t>техперевооружения</w:t>
      </w:r>
      <w:r>
        <w:rPr>
          <w:sz w:val="27"/>
        </w:rPr>
        <w:t xml:space="preserve"> и реконструкции, женатого, несовершеннолетних детей не имеющего, военнообязанного, государственных наград, почетных,</w:t>
      </w:r>
      <w:r>
        <w:rPr>
          <w:sz w:val="27"/>
        </w:rPr>
        <w:t xml:space="preserve"> воинских и иных званий, тяжелых хронических заболеваний не имеющего, инвалидом не </w:t>
      </w:r>
      <w:r>
        <w:rPr>
          <w:sz w:val="27"/>
        </w:rPr>
        <w:t>являющегося</w:t>
      </w:r>
      <w:r>
        <w:rPr>
          <w:sz w:val="27"/>
        </w:rPr>
        <w:t>, зарегистрированного и проживающего по адресу: адрес, адрес, ранее не судимого,</w:t>
      </w:r>
    </w:p>
    <w:p w:rsidR="00A3750E">
      <w:pPr>
        <w:jc w:val="both"/>
      </w:pPr>
      <w:r>
        <w:rPr>
          <w:sz w:val="27"/>
        </w:rPr>
        <w:t>обвиняемого в совершении преступления, предусмотренного ч. 1 ст. 167 УК РФ,</w:t>
      </w:r>
    </w:p>
    <w:p w:rsidR="00A3750E">
      <w:pPr>
        <w:jc w:val="center"/>
      </w:pPr>
      <w:r>
        <w:rPr>
          <w:sz w:val="27"/>
        </w:rPr>
        <w:t>УСТАН</w:t>
      </w:r>
      <w:r>
        <w:rPr>
          <w:sz w:val="27"/>
        </w:rPr>
        <w:t>ОВИЛ:</w:t>
      </w:r>
    </w:p>
    <w:p w:rsidR="00A3750E">
      <w:pPr>
        <w:ind w:firstLine="708"/>
        <w:jc w:val="both"/>
      </w:pPr>
      <w:r>
        <w:rPr>
          <w:sz w:val="27"/>
        </w:rPr>
        <w:t xml:space="preserve">Органами предварительного расследования </w:t>
      </w:r>
      <w:r>
        <w:rPr>
          <w:sz w:val="27"/>
        </w:rPr>
        <w:t>Вязьмин</w:t>
      </w:r>
      <w:r>
        <w:rPr>
          <w:sz w:val="27"/>
        </w:rPr>
        <w:t xml:space="preserve"> Д.А. обвиняется в том, что он дата около время, будучи в состоянии алкогольного опьянения, находясь около дома № 2 по адрес в адрес, где у него на почве словестного конфликта с ранее незнакомым Алиевым </w:t>
      </w:r>
      <w:r>
        <w:rPr>
          <w:sz w:val="27"/>
        </w:rPr>
        <w:t>А.А. возник преступный умысел, направленный на повреждение имущества - автомобиля марки марка автомобиля государственный регистрационный знак Е427ЕО82, принадлежащего Алиеву А.А.</w:t>
      </w:r>
    </w:p>
    <w:p w:rsidR="00A3750E">
      <w:pPr>
        <w:ind w:firstLine="708"/>
        <w:jc w:val="both"/>
      </w:pPr>
      <w:r>
        <w:rPr>
          <w:sz w:val="27"/>
        </w:rPr>
        <w:t xml:space="preserve">Далее </w:t>
      </w:r>
      <w:r>
        <w:rPr>
          <w:sz w:val="27"/>
        </w:rPr>
        <w:t>Вязьмин</w:t>
      </w:r>
      <w:r>
        <w:rPr>
          <w:sz w:val="27"/>
        </w:rPr>
        <w:t xml:space="preserve"> Д.А., будучи в состоянии алкогольного опьянения, дата около вре</w:t>
      </w:r>
      <w:r>
        <w:rPr>
          <w:sz w:val="27"/>
        </w:rPr>
        <w:t>мя, реализуя свой преступный умысел, направленный на повреждение указанного имущества Алиева А.А., находясь около дома № 2 по адрес в адрес, осознавая общественную опасность и противоправный характер своих действий, предвидя возможность наступления обществ</w:t>
      </w:r>
      <w:r>
        <w:rPr>
          <w:sz w:val="27"/>
        </w:rPr>
        <w:t>енно опасных последствий в виде причинения имущественного вреда потерпевшему и желая их наступления, находясь с левой стороны</w:t>
      </w:r>
      <w:r>
        <w:rPr>
          <w:sz w:val="27"/>
        </w:rPr>
        <w:t xml:space="preserve"> от автомобиля марка автомобиля государственный регистрационный знак Е427ЕО82, стопой правой ноги, обутой в резиновый тапок, умышле</w:t>
      </w:r>
      <w:r>
        <w:rPr>
          <w:sz w:val="27"/>
        </w:rPr>
        <w:t xml:space="preserve">нно нанес один удар в область переднего бампера слева, от чего образовалось повреждение крепления переднего бампера автомобиля. </w:t>
      </w:r>
      <w:r>
        <w:rPr>
          <w:sz w:val="27"/>
        </w:rPr>
        <w:t xml:space="preserve">Далее </w:t>
      </w:r>
      <w:r>
        <w:rPr>
          <w:sz w:val="27"/>
        </w:rPr>
        <w:t>Вязьмин</w:t>
      </w:r>
      <w:r>
        <w:rPr>
          <w:sz w:val="27"/>
        </w:rPr>
        <w:t xml:space="preserve"> Д.А. дата около время, продолжая реализовывать свой преступный умысел, направленный на повреждение указанного имущ</w:t>
      </w:r>
      <w:r>
        <w:rPr>
          <w:sz w:val="27"/>
        </w:rPr>
        <w:t xml:space="preserve">ества Алиева А.А., находясь на расстоянии примерно 200 метров от дома № 2 по адрес в адрес, </w:t>
      </w:r>
      <w:r>
        <w:rPr>
          <w:sz w:val="27"/>
        </w:rPr>
        <w:t>находясь с правой стороны от автомобиля марка автомобиля государственный регистрационный знак Е427ЕО82, стопой правой ноги, обутой в резиновый тапок, умышленно нане</w:t>
      </w:r>
      <w:r>
        <w:rPr>
          <w:sz w:val="27"/>
        </w:rPr>
        <w:t>с один удар в область задней правой</w:t>
      </w:r>
      <w:r>
        <w:rPr>
          <w:sz w:val="27"/>
        </w:rPr>
        <w:t xml:space="preserve"> двери автомобиля, от чего образовалось механическое повреждение.</w:t>
      </w:r>
    </w:p>
    <w:p w:rsidR="00A3750E">
      <w:pPr>
        <w:ind w:firstLine="708"/>
        <w:jc w:val="both"/>
      </w:pPr>
      <w:r>
        <w:rPr>
          <w:sz w:val="27"/>
        </w:rPr>
        <w:t xml:space="preserve">Согласно заключения эксперта № 3363/4-1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стоимость восстановительного ремонта автомобиля марки марка автомобиля государственный регистрационный зна</w:t>
      </w:r>
      <w:r>
        <w:rPr>
          <w:sz w:val="27"/>
        </w:rPr>
        <w:t>к Е427ЕО82, поврежденного в результате механического воздействия составляет сумма.</w:t>
      </w:r>
    </w:p>
    <w:p w:rsidR="00A3750E">
      <w:pPr>
        <w:ind w:firstLine="708"/>
        <w:jc w:val="both"/>
      </w:pPr>
      <w:r>
        <w:rPr>
          <w:sz w:val="27"/>
        </w:rPr>
        <w:t xml:space="preserve">В результате умышленных действий </w:t>
      </w:r>
      <w:r>
        <w:rPr>
          <w:sz w:val="27"/>
        </w:rPr>
        <w:t>Вязьмина</w:t>
      </w:r>
      <w:r>
        <w:rPr>
          <w:sz w:val="27"/>
        </w:rPr>
        <w:t xml:space="preserve"> Д.А., собственнику автомобиля марки марка автомобиля государственный регистрационный знак Е427ЕО82 Алиеву А.А. причинен значительны</w:t>
      </w:r>
      <w:r>
        <w:rPr>
          <w:sz w:val="27"/>
        </w:rPr>
        <w:t>й имущественный вред на общую сумму сумма.</w:t>
      </w:r>
    </w:p>
    <w:p w:rsidR="00A3750E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Вязьмина</w:t>
      </w:r>
      <w:r>
        <w:rPr>
          <w:sz w:val="27"/>
        </w:rPr>
        <w:t xml:space="preserve"> Д.А. органами предварительного расследования квалифицированы по ч. 1 ст. 167 УК РФ как умышленное повреждение чужого имущества, если эти деяния повлекли причинение значительного ущерба.</w:t>
      </w:r>
    </w:p>
    <w:p w:rsidR="00A3750E">
      <w:pPr>
        <w:ind w:firstLine="708"/>
        <w:jc w:val="both"/>
      </w:pPr>
      <w:r>
        <w:rPr>
          <w:sz w:val="27"/>
        </w:rPr>
        <w:t>В судебно</w:t>
      </w:r>
      <w:r>
        <w:rPr>
          <w:sz w:val="27"/>
        </w:rPr>
        <w:t xml:space="preserve">м заседании потерпевший Алиев А.А. заявил ходатайство о прекращении уголовного дела в отношении </w:t>
      </w:r>
      <w:r>
        <w:rPr>
          <w:sz w:val="27"/>
        </w:rPr>
        <w:t>Вязьмина</w:t>
      </w:r>
      <w:r>
        <w:rPr>
          <w:sz w:val="27"/>
        </w:rPr>
        <w:t xml:space="preserve"> Д.А. по ч. 1 ст. 167 УК РФ в связи с его примирением с подсудимым и заглаживанием причиненного ему вреда, ссылаясь на те обстоятельства, что после сове</w:t>
      </w:r>
      <w:r>
        <w:rPr>
          <w:sz w:val="27"/>
        </w:rPr>
        <w:t>ршенного в отношении него преступления, он с подсудимым примирился, подсудимым принесены извинения, которые им приняты и являются</w:t>
      </w:r>
      <w:r>
        <w:rPr>
          <w:sz w:val="27"/>
        </w:rPr>
        <w:t xml:space="preserve"> </w:t>
      </w:r>
      <w:r>
        <w:rPr>
          <w:sz w:val="27"/>
        </w:rPr>
        <w:t>достаточными</w:t>
      </w:r>
      <w:r>
        <w:rPr>
          <w:sz w:val="27"/>
        </w:rPr>
        <w:t xml:space="preserve">, причиненный вред заглажен в полном объеме путём возмещения ущерба в размере сумма, в связи с чем, он не имеет к </w:t>
      </w:r>
      <w:r>
        <w:rPr>
          <w:sz w:val="27"/>
        </w:rPr>
        <w:t>Вязьмину</w:t>
      </w:r>
      <w:r>
        <w:rPr>
          <w:sz w:val="27"/>
        </w:rPr>
        <w:t xml:space="preserve"> Д.А. каких-либо претензий материального и морального характера. Правовые последствия прекращения уголовного дела за примирением сторон разъяснены и понятны. </w:t>
      </w:r>
    </w:p>
    <w:p w:rsidR="00A3750E">
      <w:pPr>
        <w:ind w:firstLine="708"/>
        <w:jc w:val="both"/>
      </w:pPr>
      <w:r>
        <w:rPr>
          <w:sz w:val="27"/>
        </w:rPr>
        <w:t xml:space="preserve">Подсудимый </w:t>
      </w:r>
      <w:r>
        <w:rPr>
          <w:sz w:val="27"/>
        </w:rPr>
        <w:t>Вязьмин</w:t>
      </w:r>
      <w:r>
        <w:rPr>
          <w:sz w:val="27"/>
        </w:rPr>
        <w:t xml:space="preserve"> Д.А. в судебном разбирательстве виновным себя в предъявленном ему орга</w:t>
      </w:r>
      <w:r>
        <w:rPr>
          <w:sz w:val="27"/>
        </w:rPr>
        <w:t>ном предварительного расследования обвинении в совершении преступления, предусмотренного ч. 1 ст. 167 УК РФ признал полностью, чистосердечно раскаялся в содеянном, осознал противоправность своего поведения, и пояснил суду, что он полностью согласен с предъ</w:t>
      </w:r>
      <w:r>
        <w:rPr>
          <w:sz w:val="27"/>
        </w:rPr>
        <w:t>явленным ему органом предварительного расследования обвинением, которое ему понятно и просит суд прекратить в отношении него</w:t>
      </w:r>
      <w:r>
        <w:rPr>
          <w:sz w:val="27"/>
        </w:rPr>
        <w:t xml:space="preserve"> уголовное дело по обвинению в совершении преступления, предусмотренного ч. 1 ст. 167 УК РФ, и уголовное преследование в отношении н</w:t>
      </w:r>
      <w:r>
        <w:rPr>
          <w:sz w:val="27"/>
        </w:rPr>
        <w:t>его в связи с примирением с потерпевшим и заглаживанием причиненного потерпевшему вреда путем выплаты денежных сре</w:t>
      </w:r>
      <w:r>
        <w:rPr>
          <w:sz w:val="27"/>
        </w:rPr>
        <w:t>дств в р</w:t>
      </w:r>
      <w:r>
        <w:rPr>
          <w:sz w:val="27"/>
        </w:rPr>
        <w:t>азмере сумма. При этом</w:t>
      </w:r>
      <w:r>
        <w:rPr>
          <w:sz w:val="27"/>
        </w:rPr>
        <w:t>,</w:t>
      </w:r>
      <w:r>
        <w:rPr>
          <w:sz w:val="27"/>
        </w:rPr>
        <w:t xml:space="preserve"> подсудимый также пояснил, что ему понятно, что прекращение уголовного дела по указанному основанию не является</w:t>
      </w:r>
      <w:r>
        <w:rPr>
          <w:sz w:val="27"/>
        </w:rPr>
        <w:t xml:space="preserve"> реабилитирующим основанием, против чего он не возражает и поддерживает ходатайство потерпевшего Алиева А.А.</w:t>
      </w:r>
    </w:p>
    <w:p w:rsidR="00A3750E">
      <w:pPr>
        <w:ind w:firstLine="708"/>
        <w:jc w:val="both"/>
      </w:pPr>
      <w:r>
        <w:rPr>
          <w:sz w:val="27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A3750E">
      <w:pPr>
        <w:ind w:firstLine="708"/>
        <w:jc w:val="both"/>
      </w:pPr>
      <w:r>
        <w:rPr>
          <w:sz w:val="27"/>
        </w:rPr>
        <w:t>В судебном заседании представитель по</w:t>
      </w:r>
      <w:r>
        <w:rPr>
          <w:sz w:val="27"/>
        </w:rPr>
        <w:t xml:space="preserve">терпевшего поддержал ходатайство потерпевшего о прекращении в отношении </w:t>
      </w:r>
      <w:r>
        <w:rPr>
          <w:sz w:val="27"/>
        </w:rPr>
        <w:t>Вязьмина</w:t>
      </w:r>
      <w:r>
        <w:rPr>
          <w:sz w:val="27"/>
        </w:rPr>
        <w:t xml:space="preserve"> Д.А. уголовного дела за </w:t>
      </w:r>
      <w:r>
        <w:rPr>
          <w:sz w:val="27"/>
        </w:rPr>
        <w:t xml:space="preserve">примирением сторон, ссылаясь </w:t>
      </w:r>
      <w:r>
        <w:rPr>
          <w:sz w:val="27"/>
        </w:rPr>
        <w:t>на те</w:t>
      </w:r>
      <w:r>
        <w:rPr>
          <w:sz w:val="27"/>
        </w:rPr>
        <w:t xml:space="preserve"> обстоятельства, что между потерпевшим и подсудимым достигнуто примирение, подсудимым принесены извинения, причиненны</w:t>
      </w:r>
      <w:r>
        <w:rPr>
          <w:sz w:val="27"/>
        </w:rPr>
        <w:t>й материальный ущерб возмещен в полном объеме.</w:t>
      </w:r>
    </w:p>
    <w:p w:rsidR="00A3750E">
      <w:pPr>
        <w:ind w:firstLine="708"/>
        <w:jc w:val="both"/>
      </w:pPr>
      <w:r>
        <w:rPr>
          <w:sz w:val="27"/>
        </w:rPr>
        <w:t xml:space="preserve">В судебном заседании защитник поддержала ходатайство потерпевшего о прекращении в отношении </w:t>
      </w:r>
      <w:r>
        <w:rPr>
          <w:sz w:val="27"/>
        </w:rPr>
        <w:t>Вязьмина</w:t>
      </w:r>
      <w:r>
        <w:rPr>
          <w:sz w:val="27"/>
        </w:rPr>
        <w:t xml:space="preserve"> Д.А. уголовного дела по ч. 1 ст. 167 УК РФ по указанным потерпевшим основаниям, обращая внимание суда на то,</w:t>
      </w:r>
      <w:r>
        <w:rPr>
          <w:sz w:val="27"/>
        </w:rPr>
        <w:t xml:space="preserve"> что все условия для прекращения уголовного дела в полной мере соблюдены.</w:t>
      </w:r>
    </w:p>
    <w:p w:rsidR="00A3750E">
      <w:pPr>
        <w:ind w:firstLine="708"/>
        <w:jc w:val="both"/>
      </w:pPr>
      <w:r>
        <w:rPr>
          <w:sz w:val="27"/>
        </w:rPr>
        <w:t xml:space="preserve">Выслушав мнение участников процесса, суд приходит к выводу о том, что уголовное дело в отношении </w:t>
      </w:r>
      <w:r>
        <w:rPr>
          <w:sz w:val="27"/>
        </w:rPr>
        <w:t>Вязьмина</w:t>
      </w:r>
      <w:r>
        <w:rPr>
          <w:sz w:val="27"/>
        </w:rPr>
        <w:t xml:space="preserve"> Д.А. подлежит прекращению, исходя из следующего.</w:t>
      </w:r>
    </w:p>
    <w:p w:rsidR="00A3750E">
      <w:pPr>
        <w:ind w:firstLine="708"/>
        <w:jc w:val="both"/>
      </w:pPr>
      <w:r>
        <w:rPr>
          <w:sz w:val="27"/>
        </w:rPr>
        <w:t>Согласно ст. 76 УК РФ лицо,</w:t>
      </w:r>
      <w:r>
        <w:rPr>
          <w:sz w:val="27"/>
        </w:rPr>
        <w:t xml:space="preserve">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3750E">
      <w:pPr>
        <w:ind w:firstLine="708"/>
        <w:jc w:val="both"/>
      </w:pPr>
      <w:r>
        <w:rPr>
          <w:sz w:val="27"/>
        </w:rPr>
        <w:t xml:space="preserve">Преступление, предусмотренное ч. 1 ст. 167 УК РФ, является </w:t>
      </w:r>
      <w:r>
        <w:rPr>
          <w:sz w:val="27"/>
        </w:rPr>
        <w:t>согласно ст. 15 УК РФ преступлением небольшой тяжести.</w:t>
      </w:r>
    </w:p>
    <w:p w:rsidR="00A3750E">
      <w:pPr>
        <w:ind w:firstLine="708"/>
        <w:jc w:val="both"/>
      </w:pPr>
      <w:r>
        <w:rPr>
          <w:sz w:val="27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</w:t>
      </w:r>
      <w:r>
        <w:rPr>
          <w:sz w:val="27"/>
        </w:rPr>
        <w:t>.</w:t>
      </w:r>
    </w:p>
    <w:p w:rsidR="00A3750E">
      <w:pPr>
        <w:ind w:firstLine="708"/>
        <w:jc w:val="both"/>
      </w:pPr>
      <w:r>
        <w:rPr>
          <w:sz w:val="27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</w:t>
      </w:r>
      <w:r>
        <w:rPr>
          <w:sz w:val="27"/>
        </w:rPr>
        <w:t xml:space="preserve">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</w:t>
      </w:r>
      <w:r>
        <w:rPr>
          <w:sz w:val="27"/>
        </w:rPr>
        <w:t>нного Суда РФ от</w:t>
      </w:r>
      <w:r>
        <w:rPr>
          <w:sz w:val="27"/>
        </w:rPr>
        <w:t xml:space="preserve"> дата №519-0-0).</w:t>
      </w:r>
    </w:p>
    <w:p w:rsidR="00A3750E">
      <w:pPr>
        <w:ind w:firstLine="708"/>
        <w:jc w:val="both"/>
      </w:pPr>
      <w:r>
        <w:rPr>
          <w:sz w:val="27"/>
        </w:rPr>
        <w:t>В соответствии с п. 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</w:t>
      </w:r>
      <w:r>
        <w:rPr>
          <w:sz w:val="27"/>
        </w:rPr>
        <w:t>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7"/>
        </w:rPr>
        <w:t xml:space="preserve">. </w:t>
      </w:r>
      <w:r>
        <w:rPr>
          <w:sz w:val="27"/>
        </w:rPr>
        <w:t>При разрешении вопроса об ос</w:t>
      </w:r>
      <w:r>
        <w:rPr>
          <w:sz w:val="27"/>
        </w:rPr>
        <w:t>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</w:t>
      </w:r>
      <w:r>
        <w:rPr>
          <w:sz w:val="27"/>
        </w:rPr>
        <w:t>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7"/>
        </w:rPr>
        <w:t xml:space="preserve"> Под заглаживанием вреда для целей ст. 76 УК РФ с</w:t>
      </w:r>
      <w:r>
        <w:rPr>
          <w:sz w:val="27"/>
        </w:rPr>
        <w:t xml:space="preserve">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  <w:r>
        <w:rPr>
          <w:sz w:val="27"/>
        </w:rPr>
        <w:t>Способы заглаживания вреда, которые должны носить законный характер и не ущемлять права третьи</w:t>
      </w:r>
      <w:r>
        <w:rPr>
          <w:sz w:val="27"/>
        </w:rPr>
        <w:t>х лиц, а также размер его возмещения определяются потерпевшим.</w:t>
      </w:r>
    </w:p>
    <w:p w:rsidR="00A3750E">
      <w:pPr>
        <w:ind w:firstLine="708"/>
        <w:jc w:val="both"/>
      </w:pPr>
      <w:r>
        <w:rPr>
          <w:sz w:val="27"/>
        </w:rPr>
        <w:t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</w:t>
      </w:r>
      <w:r>
        <w:rPr>
          <w:sz w:val="27"/>
        </w:rPr>
        <w:t xml:space="preserve">им письменно, поддержано в суде. Причиненный потерпевшему вред заглажен путем возмещения ущерба в размере сумма, принесением подсудимым извинений, в связи с чем, он не имеет к </w:t>
      </w:r>
      <w:r>
        <w:rPr>
          <w:sz w:val="27"/>
        </w:rPr>
        <w:t>Вязьмину</w:t>
      </w:r>
      <w:r>
        <w:rPr>
          <w:sz w:val="27"/>
        </w:rPr>
        <w:t xml:space="preserve"> Д.А. каких-либо претензий материального и морального характера. Способ </w:t>
      </w:r>
      <w:r>
        <w:rPr>
          <w:sz w:val="27"/>
        </w:rPr>
        <w:t>заглаживания вреда определен самим потерпевшим.</w:t>
      </w:r>
    </w:p>
    <w:p w:rsidR="00A3750E">
      <w:pPr>
        <w:ind w:firstLine="708"/>
        <w:jc w:val="both"/>
      </w:pPr>
      <w:r>
        <w:rPr>
          <w:sz w:val="27"/>
        </w:rPr>
        <w:t xml:space="preserve">Из материалов дела следует, что </w:t>
      </w:r>
      <w:r>
        <w:rPr>
          <w:sz w:val="27"/>
        </w:rPr>
        <w:t>Вязьмин</w:t>
      </w:r>
      <w:r>
        <w:rPr>
          <w:sz w:val="27"/>
        </w:rPr>
        <w:t xml:space="preserve"> Д.А. на момент возникновения обстоятельств, послуживших основанием для привлечения его к уголовной ответственности, не судим (Т.2 л.д.57-58); на учете у врача-психиатра</w:t>
      </w:r>
      <w:r>
        <w:rPr>
          <w:sz w:val="27"/>
        </w:rPr>
        <w:t xml:space="preserve"> и врача-нарколога не состоит (Т.2 л.д.49); по месту жительства характеризуется с удовлетворительной стороны (Т.2 л.д.50);</w:t>
      </w:r>
      <w:r>
        <w:rPr>
          <w:sz w:val="27"/>
        </w:rPr>
        <w:t xml:space="preserve"> по месту работы зарекомендовал себя с положительной стороны (Т.2 л.д.51), обвиняется в совершении преступления небольшой тяжести, пот</w:t>
      </w:r>
      <w:r>
        <w:rPr>
          <w:sz w:val="27"/>
        </w:rPr>
        <w:t>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потерпевшему заглажен, подсудимым принесены извинения, материальный ущерб возмещен в полном объ</w:t>
      </w:r>
      <w:r>
        <w:rPr>
          <w:sz w:val="27"/>
        </w:rPr>
        <w:t xml:space="preserve">еме. </w:t>
      </w:r>
      <w:r>
        <w:rPr>
          <w:sz w:val="27"/>
        </w:rPr>
        <w:t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вред, что подтверждается пояснениями с</w:t>
      </w:r>
      <w:r>
        <w:rPr>
          <w:sz w:val="27"/>
        </w:rPr>
        <w:t>амого потерпевшего Алиева А.А., данными в судебном заседании, который просил прекратить данное уголовное дело по ч. 1 ст. 167 УК РФ за примирением с подсудимым и отсутствием у него каких-либо</w:t>
      </w:r>
      <w:r>
        <w:rPr>
          <w:sz w:val="27"/>
        </w:rPr>
        <w:t xml:space="preserve"> претензий к последнему.</w:t>
      </w:r>
    </w:p>
    <w:p w:rsidR="00A3750E">
      <w:pPr>
        <w:ind w:firstLine="708"/>
        <w:jc w:val="both"/>
      </w:pPr>
      <w:r>
        <w:rPr>
          <w:sz w:val="27"/>
        </w:rPr>
        <w:t>Согласно ст. 25 УПК РФ суд вправе на осн</w:t>
      </w:r>
      <w:r>
        <w:rPr>
          <w:sz w:val="27"/>
        </w:rPr>
        <w:t>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</w:t>
      </w:r>
      <w:r>
        <w:rPr>
          <w:sz w:val="27"/>
        </w:rPr>
        <w:t>иненный ему вред.</w:t>
      </w:r>
    </w:p>
    <w:p w:rsidR="00A3750E">
      <w:pPr>
        <w:ind w:firstLine="708"/>
        <w:jc w:val="both"/>
      </w:pPr>
      <w:r>
        <w:rPr>
          <w:sz w:val="27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A3750E">
      <w:pPr>
        <w:ind w:firstLine="708"/>
        <w:jc w:val="both"/>
      </w:pPr>
      <w:r>
        <w:rPr>
          <w:sz w:val="27"/>
        </w:rPr>
        <w:t>Учитывая все обстоятельства в их совокупности, включая особенности и число объект</w:t>
      </w:r>
      <w:r>
        <w:rPr>
          <w:sz w:val="27"/>
        </w:rPr>
        <w:t>ов преступного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потерпевшего и его пре</w:t>
      </w:r>
      <w:r>
        <w:rPr>
          <w:sz w:val="27"/>
        </w:rPr>
        <w:t>дставителя, которые просили прекратить уголовное дело в связи с примирением сторон, суд пришёл к выводу о возможности прекращения уголовного дела и</w:t>
      </w:r>
      <w:r>
        <w:rPr>
          <w:sz w:val="27"/>
        </w:rPr>
        <w:t xml:space="preserve"> </w:t>
      </w:r>
      <w:r>
        <w:rPr>
          <w:sz w:val="27"/>
        </w:rPr>
        <w:t xml:space="preserve">уголовного преследования в отношении </w:t>
      </w:r>
      <w:r>
        <w:rPr>
          <w:sz w:val="27"/>
        </w:rPr>
        <w:t>Вязьмина</w:t>
      </w:r>
      <w:r>
        <w:rPr>
          <w:sz w:val="27"/>
        </w:rPr>
        <w:t xml:space="preserve"> Д.А., в соответствии со ст. 76 УК РФ, ст. 25 УПК РФ в связи </w:t>
      </w:r>
      <w:r>
        <w:rPr>
          <w:sz w:val="27"/>
        </w:rPr>
        <w:t xml:space="preserve">с </w:t>
      </w:r>
      <w:r>
        <w:rPr>
          <w:sz w:val="27"/>
        </w:rPr>
        <w:t>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</w:t>
      </w:r>
      <w:r>
        <w:rPr>
          <w:sz w:val="27"/>
        </w:rPr>
        <w:t>.</w:t>
      </w:r>
    </w:p>
    <w:p w:rsidR="00A3750E">
      <w:pPr>
        <w:ind w:firstLine="708"/>
        <w:jc w:val="both"/>
      </w:pPr>
      <w:r>
        <w:rPr>
          <w:sz w:val="27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A3750E">
      <w:pPr>
        <w:spacing w:before="120" w:after="120"/>
        <w:jc w:val="center"/>
      </w:pPr>
      <w:r>
        <w:rPr>
          <w:spacing w:val="60"/>
          <w:sz w:val="27"/>
        </w:rPr>
        <w:t>ПОСТАНОВИЛ:</w:t>
      </w:r>
    </w:p>
    <w:p w:rsidR="00A3750E">
      <w:pPr>
        <w:ind w:firstLine="708"/>
        <w:jc w:val="both"/>
      </w:pPr>
      <w:r>
        <w:rPr>
          <w:sz w:val="27"/>
        </w:rPr>
        <w:t xml:space="preserve">Прекратить уголовное дело по обвинению </w:t>
      </w:r>
      <w:r>
        <w:rPr>
          <w:sz w:val="27"/>
        </w:rPr>
        <w:t>Вязьмина</w:t>
      </w:r>
      <w:r>
        <w:rPr>
          <w:sz w:val="27"/>
        </w:rPr>
        <w:t xml:space="preserve"> Дениса Александровича в совершении преступления, предусмотренного</w:t>
      </w:r>
      <w:r>
        <w:rPr>
          <w:sz w:val="27"/>
        </w:rPr>
        <w:t xml:space="preserve"> ч. 1 ст. 167 УК РФ, и уголовное преследование </w:t>
      </w:r>
      <w:r>
        <w:rPr>
          <w:sz w:val="27"/>
        </w:rPr>
        <w:t>Вязьмина</w:t>
      </w:r>
      <w:r>
        <w:rPr>
          <w:sz w:val="27"/>
        </w:rPr>
        <w:t xml:space="preserve"> Дениса Александровича по ч. 1 ст. 167 УК РФ на основании ст. 76 УК РФ и ст. 25 УПК РФ в связи с примирением с потерпевшим и заглаживанием причиненного вреда.</w:t>
      </w:r>
    </w:p>
    <w:p w:rsidR="00A3750E">
      <w:pPr>
        <w:ind w:firstLine="708"/>
        <w:jc w:val="both"/>
      </w:pPr>
      <w:r>
        <w:rPr>
          <w:sz w:val="27"/>
        </w:rPr>
        <w:t xml:space="preserve">Меру пресечения </w:t>
      </w:r>
      <w:r>
        <w:rPr>
          <w:sz w:val="27"/>
        </w:rPr>
        <w:t>Вязьмину</w:t>
      </w:r>
      <w:r>
        <w:rPr>
          <w:sz w:val="27"/>
        </w:rPr>
        <w:t xml:space="preserve"> Д.А. в виде подпи</w:t>
      </w:r>
      <w:r>
        <w:rPr>
          <w:sz w:val="27"/>
        </w:rPr>
        <w:t>ски о невыезде и надлежащем поведении по вступлению постановления в законную силу - отменить.</w:t>
      </w:r>
    </w:p>
    <w:p w:rsidR="00A3750E">
      <w:pPr>
        <w:ind w:firstLine="708"/>
        <w:jc w:val="both"/>
      </w:pPr>
      <w:r>
        <w:rPr>
          <w:sz w:val="27"/>
        </w:rPr>
        <w:t xml:space="preserve">По вступлению постановления в законную силу вещественные доказательства: </w:t>
      </w:r>
    </w:p>
    <w:p w:rsidR="00A3750E">
      <w:pPr>
        <w:ind w:firstLine="708"/>
        <w:jc w:val="both"/>
      </w:pPr>
      <w:r>
        <w:rPr>
          <w:sz w:val="27"/>
        </w:rPr>
        <w:t xml:space="preserve">- автомобиль марки марка автомобиля государственный </w:t>
      </w:r>
      <w:r>
        <w:rPr>
          <w:sz w:val="27"/>
        </w:rPr>
        <w:t>регистрацион­ный</w:t>
      </w:r>
      <w:r>
        <w:rPr>
          <w:sz w:val="27"/>
        </w:rPr>
        <w:t xml:space="preserve"> знак Е427ЕО</w:t>
      </w:r>
      <w:r>
        <w:rPr>
          <w:sz w:val="27"/>
        </w:rPr>
        <w:t>82, VIN - VIN-код, переданный на хране­ние потерпевшему Алиеву А.А. - оставить ему по принадлежности;</w:t>
      </w:r>
    </w:p>
    <w:p w:rsidR="00A3750E">
      <w:pPr>
        <w:ind w:firstLine="708"/>
        <w:jc w:val="both"/>
      </w:pPr>
      <w:r>
        <w:rPr>
          <w:sz w:val="27"/>
        </w:rPr>
        <w:t>- один лазерный диск, на котором имеется видеофайлы «</w:t>
      </w:r>
      <w:r>
        <w:rPr>
          <w:sz w:val="27"/>
        </w:rPr>
        <w:t>NVR_chl</w:t>
      </w:r>
      <w:r>
        <w:rPr>
          <w:sz w:val="27"/>
        </w:rPr>
        <w:t xml:space="preserve"> 4_main_20220918181000_20220918183048»,«NVR_ch14_main_20220918181000_20220918183048»,NVR_chl5_</w:t>
      </w:r>
      <w:r>
        <w:rPr>
          <w:sz w:val="27"/>
        </w:rPr>
        <w:t xml:space="preserve">main_20220918181000_20220918183048»,«NVR_ch20_main_20220918181000_20220918183048», находящийся в бумажном конверте белого цвета, хранящийся при </w:t>
      </w:r>
      <w:r>
        <w:rPr>
          <w:sz w:val="27"/>
        </w:rPr>
        <w:t>материа­лах</w:t>
      </w:r>
      <w:r>
        <w:rPr>
          <w:sz w:val="27"/>
        </w:rPr>
        <w:t xml:space="preserve"> уголовного дела - хранить при уголовном деле в течение всего срока хранения последнего.</w:t>
      </w:r>
    </w:p>
    <w:p w:rsidR="00A3750E">
      <w:pPr>
        <w:ind w:firstLine="708"/>
        <w:jc w:val="both"/>
      </w:pPr>
      <w:r>
        <w:rPr>
          <w:sz w:val="27"/>
        </w:rPr>
        <w:t>Постановлени</w:t>
      </w:r>
      <w:r>
        <w:rPr>
          <w:sz w:val="27"/>
        </w:rPr>
        <w:t xml:space="preserve">е может быть обжаловано в течение 15 суток со дня его вынесения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46382D">
      <w:pPr>
        <w:jc w:val="both"/>
        <w:rPr>
          <w:sz w:val="27"/>
        </w:rPr>
      </w:pPr>
    </w:p>
    <w:p w:rsidR="00A3750E" w:rsidP="0046382D">
      <w:pPr>
        <w:ind w:firstLine="708"/>
        <w:jc w:val="both"/>
      </w:pPr>
      <w:r>
        <w:rPr>
          <w:sz w:val="27"/>
        </w:rPr>
        <w:t>Мировой судья</w:t>
      </w:r>
      <w:r>
        <w:rPr>
          <w:sz w:val="27"/>
        </w:rPr>
        <w:t xml:space="preserve"> Е.В. Костюкова </w:t>
      </w:r>
    </w:p>
    <w:p w:rsidR="00A3750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E"/>
    <w:rsid w:val="0046382D"/>
    <w:rsid w:val="00A37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