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5426D"/>
    <w:p w:rsidR="0035426D">
      <w:pPr>
        <w:jc w:val="right"/>
      </w:pPr>
      <w:r>
        <w:rPr>
          <w:sz w:val="26"/>
        </w:rPr>
        <w:t>Дело № 1-73-8/2022</w:t>
      </w:r>
    </w:p>
    <w:p w:rsidR="0035426D">
      <w:pPr>
        <w:jc w:val="right"/>
      </w:pPr>
      <w:r>
        <w:rPr>
          <w:sz w:val="26"/>
        </w:rPr>
        <w:t>УИД: 91MS0073-01-2022-000208-97</w:t>
      </w:r>
    </w:p>
    <w:p w:rsidR="000C0992">
      <w:pPr>
        <w:jc w:val="center"/>
        <w:rPr>
          <w:sz w:val="26"/>
        </w:rPr>
      </w:pPr>
    </w:p>
    <w:p w:rsidR="0035426D">
      <w:pPr>
        <w:jc w:val="center"/>
      </w:pPr>
      <w:r>
        <w:rPr>
          <w:sz w:val="26"/>
        </w:rPr>
        <w:t>ПРИГОВОР</w:t>
      </w:r>
    </w:p>
    <w:p w:rsidR="0035426D">
      <w:pPr>
        <w:jc w:val="center"/>
      </w:pPr>
      <w:r>
        <w:rPr>
          <w:sz w:val="26"/>
        </w:rPr>
        <w:t>ИМЕНЕМ РОССИЙСКОЙ ФЕДЕРАЦИИ</w:t>
      </w:r>
    </w:p>
    <w:p w:rsidR="000C0992">
      <w:pPr>
        <w:rPr>
          <w:sz w:val="26"/>
        </w:rPr>
      </w:pPr>
    </w:p>
    <w:p w:rsidR="0035426D">
      <w:r>
        <w:rPr>
          <w:sz w:val="26"/>
        </w:rPr>
        <w:t xml:space="preserve">15 февраля 2022 года                                                                                           </w:t>
      </w:r>
      <w:r>
        <w:rPr>
          <w:sz w:val="26"/>
        </w:rPr>
        <w:t>г. Саки</w:t>
      </w:r>
    </w:p>
    <w:p w:rsidR="000C0992">
      <w:pPr>
        <w:ind w:firstLine="708"/>
        <w:rPr>
          <w:sz w:val="26"/>
        </w:rPr>
      </w:pPr>
    </w:p>
    <w:p w:rsidR="0035426D">
      <w:pPr>
        <w:ind w:firstLine="708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</w:t>
      </w:r>
      <w:r>
        <w:rPr>
          <w:sz w:val="26"/>
        </w:rPr>
        <w:t xml:space="preserve"> Васильев В.А.,</w:t>
      </w:r>
    </w:p>
    <w:p w:rsidR="0035426D">
      <w:r>
        <w:rPr>
          <w:sz w:val="26"/>
        </w:rPr>
        <w:t xml:space="preserve">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Приходько Ю.С., </w:t>
      </w:r>
    </w:p>
    <w:p w:rsidR="0035426D">
      <w:r>
        <w:rPr>
          <w:sz w:val="26"/>
        </w:rPr>
        <w:t xml:space="preserve">защитника - адвоката </w:t>
      </w:r>
      <w:r>
        <w:rPr>
          <w:sz w:val="26"/>
        </w:rPr>
        <w:t>Гайзетдинова</w:t>
      </w:r>
      <w:r>
        <w:rPr>
          <w:sz w:val="26"/>
        </w:rPr>
        <w:t xml:space="preserve"> А.А., удостоверение, ордер,</w:t>
      </w:r>
    </w:p>
    <w:p w:rsidR="0035426D">
      <w:r>
        <w:rPr>
          <w:sz w:val="26"/>
        </w:rPr>
        <w:t xml:space="preserve">подсудимого </w:t>
      </w:r>
      <w:r>
        <w:rPr>
          <w:sz w:val="26"/>
        </w:rPr>
        <w:t>Меметова</w:t>
      </w:r>
      <w:r>
        <w:rPr>
          <w:sz w:val="26"/>
        </w:rPr>
        <w:t xml:space="preserve"> Р.С.,</w:t>
      </w:r>
    </w:p>
    <w:p w:rsidR="0035426D">
      <w:r>
        <w:rPr>
          <w:sz w:val="26"/>
        </w:rPr>
        <w:t xml:space="preserve">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</w:t>
      </w:r>
      <w:r>
        <w:rPr>
          <w:sz w:val="26"/>
        </w:rPr>
        <w:t xml:space="preserve">А., </w:t>
      </w:r>
    </w:p>
    <w:p w:rsidR="0035426D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35426D">
      <w:pPr>
        <w:ind w:firstLine="708"/>
        <w:jc w:val="both"/>
      </w:pPr>
      <w:r>
        <w:rPr>
          <w:sz w:val="26"/>
        </w:rPr>
        <w:t>Меметова</w:t>
      </w:r>
      <w:r>
        <w:rPr>
          <w:sz w:val="26"/>
        </w:rPr>
        <w:t xml:space="preserve"> Р.С.</w:t>
      </w:r>
    </w:p>
    <w:p w:rsidR="0035426D">
      <w:r>
        <w:rPr>
          <w:sz w:val="26"/>
        </w:rPr>
        <w:t>в совершении преступления, предусмотренного ч.1 ст. 159 УК РФ,</w:t>
      </w:r>
    </w:p>
    <w:p w:rsidR="0035426D">
      <w:pPr>
        <w:jc w:val="center"/>
      </w:pPr>
      <w:r>
        <w:rPr>
          <w:sz w:val="26"/>
        </w:rPr>
        <w:t>У С Т А Н О В И Л:</w:t>
      </w:r>
    </w:p>
    <w:p w:rsidR="0035426D" w:rsidP="000C0992">
      <w:pPr>
        <w:ind w:firstLine="720"/>
        <w:jc w:val="both"/>
      </w:pPr>
      <w:r>
        <w:rPr>
          <w:sz w:val="26"/>
        </w:rPr>
        <w:t>Меметов</w:t>
      </w:r>
      <w:r>
        <w:rPr>
          <w:sz w:val="26"/>
        </w:rPr>
        <w:t xml:space="preserve"> Р.С. совершил мошенничество, то есть хищение чужого имущества путем обмана, п</w:t>
      </w:r>
      <w:r>
        <w:rPr>
          <w:sz w:val="26"/>
        </w:rPr>
        <w:t>ри следующих обстоятельствах.</w:t>
      </w:r>
    </w:p>
    <w:p w:rsidR="0035426D" w:rsidP="000C0992">
      <w:pPr>
        <w:ind w:firstLine="720"/>
        <w:jc w:val="both"/>
      </w:pPr>
      <w:r>
        <w:rPr>
          <w:sz w:val="26"/>
        </w:rPr>
        <w:t>Меметов</w:t>
      </w:r>
      <w:r>
        <w:rPr>
          <w:sz w:val="26"/>
        </w:rPr>
        <w:t xml:space="preserve"> Р.С., ранее увидев, как</w:t>
      </w:r>
      <w:r>
        <w:rPr>
          <w:sz w:val="26"/>
        </w:rPr>
        <w:t xml:space="preserve"> передал принадлежащие ему мобильный телефон марки,</w:t>
      </w:r>
      <w:r>
        <w:rPr>
          <w:sz w:val="26"/>
        </w:rPr>
        <w:t xml:space="preserve"> а также денежные средства в сумме 2500 рублей, бармену указанного кафе</w:t>
      </w:r>
      <w:r>
        <w:rPr>
          <w:sz w:val="26"/>
        </w:rPr>
        <w:t xml:space="preserve"> с целью сохранности своего имущества, дождавшись ухода из указанного кафе </w:t>
      </w:r>
      <w:r>
        <w:rPr>
          <w:sz w:val="26"/>
        </w:rPr>
        <w:t xml:space="preserve">с целью завладения чужим имуществом, действуя умышленно из корыстных побуждений, с цель незаконного обогащения, ввел в </w:t>
      </w:r>
      <w:r>
        <w:rPr>
          <w:sz w:val="26"/>
        </w:rPr>
        <w:t>заблуждение</w:t>
      </w:r>
      <w:r>
        <w:rPr>
          <w:sz w:val="26"/>
        </w:rPr>
        <w:t xml:space="preserve"> путем обмана бармена указанного кафе</w:t>
      </w:r>
      <w:r>
        <w:rPr>
          <w:sz w:val="26"/>
        </w:rPr>
        <w:t xml:space="preserve"> пояснив последней, что действует по </w:t>
      </w:r>
      <w:r>
        <w:rPr>
          <w:sz w:val="26"/>
        </w:rPr>
        <w:t>просьбе, получил мобильный телефон марки</w:t>
      </w:r>
      <w:r>
        <w:rPr>
          <w:sz w:val="26"/>
        </w:rPr>
        <w:t>, в корпусе серого цвета, стоимостью 2000 рублей, с установленной сим-карта мобильного оператора «Волна»,</w:t>
      </w:r>
      <w:r>
        <w:rPr>
          <w:sz w:val="26"/>
        </w:rPr>
        <w:t xml:space="preserve"> которая материальной ценности для потерпевшего не представляет, а также денежные средства в сумме 2500 рублей.</w:t>
      </w:r>
      <w:r>
        <w:rPr>
          <w:sz w:val="26"/>
        </w:rPr>
        <w:t xml:space="preserve"> При этом,</w:t>
      </w:r>
      <w:r>
        <w:rPr>
          <w:sz w:val="26"/>
        </w:rPr>
        <w:t xml:space="preserve"> не осознавая преступный характер действий </w:t>
      </w:r>
      <w:r>
        <w:rPr>
          <w:sz w:val="26"/>
        </w:rPr>
        <w:t>Меметова</w:t>
      </w:r>
      <w:r>
        <w:rPr>
          <w:sz w:val="26"/>
        </w:rPr>
        <w:t xml:space="preserve"> Р.С., добровольно передала последнему имущество, принадлежащее потерпевшему.</w:t>
      </w:r>
      <w:r>
        <w:rPr>
          <w:sz w:val="26"/>
        </w:rPr>
        <w:t xml:space="preserve"> После чего </w:t>
      </w:r>
      <w:r>
        <w:rPr>
          <w:sz w:val="26"/>
        </w:rPr>
        <w:t>Меметов</w:t>
      </w:r>
      <w:r>
        <w:rPr>
          <w:sz w:val="26"/>
        </w:rPr>
        <w:t xml:space="preserve"> Р.С. получив в незаконное владение вышеуказанное имущество и денежные средства с места преступления скрылся, р</w:t>
      </w:r>
      <w:r>
        <w:rPr>
          <w:sz w:val="26"/>
        </w:rPr>
        <w:t xml:space="preserve">аспорядившись </w:t>
      </w:r>
      <w:r>
        <w:rPr>
          <w:sz w:val="26"/>
        </w:rPr>
        <w:t>похищенным</w:t>
      </w:r>
      <w:r>
        <w:rPr>
          <w:sz w:val="26"/>
        </w:rPr>
        <w:t xml:space="preserve"> по своему усмотрению, причинив своими умышленными преступными действиями </w:t>
      </w:r>
      <w:r>
        <w:rPr>
          <w:sz w:val="26"/>
        </w:rPr>
        <w:t>имущественный вред на общую сумму 4500 рублей.</w:t>
      </w:r>
    </w:p>
    <w:p w:rsidR="0035426D" w:rsidP="000C0992">
      <w:pPr>
        <w:ind w:firstLine="720"/>
        <w:jc w:val="both"/>
      </w:pPr>
      <w:r>
        <w:rPr>
          <w:sz w:val="26"/>
        </w:rPr>
        <w:t xml:space="preserve">В судебном заседании подсудимый </w:t>
      </w:r>
      <w:r>
        <w:rPr>
          <w:sz w:val="26"/>
        </w:rPr>
        <w:t>Меметов</w:t>
      </w:r>
      <w:r>
        <w:rPr>
          <w:sz w:val="26"/>
        </w:rPr>
        <w:t xml:space="preserve"> Р.С. согласился с обвинением, понимает существо обвинения, согласен</w:t>
      </w:r>
      <w:r>
        <w:rPr>
          <w:sz w:val="26"/>
        </w:rPr>
        <w:t xml:space="preserve"> с фактическими обстоятельствами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он осозна</w:t>
      </w:r>
      <w:r>
        <w:rPr>
          <w:sz w:val="26"/>
        </w:rPr>
        <w:t>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35426D" w:rsidP="000C0992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Гайзетдинов</w:t>
      </w:r>
      <w:r>
        <w:rPr>
          <w:sz w:val="26"/>
        </w:rPr>
        <w:t xml:space="preserve"> А.А. также поддержал ходатайство подсудимого и подтвердил, что порядок проведения судебного заседания и последствия принятия реш</w:t>
      </w:r>
      <w:r>
        <w:rPr>
          <w:sz w:val="26"/>
        </w:rPr>
        <w:t xml:space="preserve">ения по делу в особом порядке подсудимому разъяснены. </w:t>
      </w:r>
    </w:p>
    <w:p w:rsidR="0035426D">
      <w:pPr>
        <w:ind w:firstLine="708"/>
        <w:jc w:val="both"/>
      </w:pPr>
      <w:r>
        <w:rPr>
          <w:sz w:val="26"/>
        </w:rPr>
        <w:t xml:space="preserve">Государственный обвинитель не возражал против постановления приговора без проведения судебного разбирательства. Как </w:t>
      </w:r>
      <w:r>
        <w:rPr>
          <w:sz w:val="26"/>
        </w:rPr>
        <w:t>усматривается из материалов дела потерпевший</w:t>
      </w:r>
      <w:r>
        <w:rPr>
          <w:sz w:val="26"/>
        </w:rPr>
        <w:t xml:space="preserve"> не возражал</w:t>
      </w:r>
      <w:r>
        <w:rPr>
          <w:sz w:val="26"/>
        </w:rPr>
        <w:t xml:space="preserve"> против постановления при</w:t>
      </w:r>
      <w:r>
        <w:rPr>
          <w:sz w:val="26"/>
        </w:rPr>
        <w:t>говора без проведения судебного разбирательства в особом порядке.</w:t>
      </w:r>
    </w:p>
    <w:p w:rsidR="0035426D">
      <w:pPr>
        <w:ind w:firstLine="708"/>
        <w:jc w:val="both"/>
      </w:pPr>
      <w:r>
        <w:rPr>
          <w:sz w:val="26"/>
        </w:rPr>
        <w:t xml:space="preserve">На основании изложенного, мировой судья пришел к выводу, что обвинение, предъявленное </w:t>
      </w:r>
      <w:r>
        <w:rPr>
          <w:sz w:val="26"/>
        </w:rPr>
        <w:t>Меметову</w:t>
      </w:r>
      <w:r>
        <w:rPr>
          <w:sz w:val="26"/>
        </w:rPr>
        <w:t xml:space="preserve"> Р.С., с которым он согласился, обоснованно, подтверждается доказательствами, собранными по у</w:t>
      </w:r>
      <w:r>
        <w:rPr>
          <w:sz w:val="26"/>
        </w:rPr>
        <w:t>головному делу, соблюдены условия постановления приговора без проведения судебного разбирательства</w:t>
      </w:r>
    </w:p>
    <w:p w:rsidR="0035426D">
      <w:pPr>
        <w:ind w:firstLine="540"/>
        <w:jc w:val="both"/>
      </w:pPr>
      <w:r>
        <w:rPr>
          <w:sz w:val="26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35426D">
      <w:pPr>
        <w:ind w:firstLine="708"/>
        <w:jc w:val="both"/>
      </w:pPr>
      <w:r>
        <w:rPr>
          <w:sz w:val="26"/>
        </w:rPr>
        <w:t>Мировой судь</w:t>
      </w:r>
      <w:r>
        <w:rPr>
          <w:sz w:val="26"/>
        </w:rPr>
        <w:t xml:space="preserve">я квалифицирует действия подсудимого </w:t>
      </w:r>
      <w:r>
        <w:rPr>
          <w:sz w:val="26"/>
        </w:rPr>
        <w:t>Меметова</w:t>
      </w:r>
      <w:r>
        <w:rPr>
          <w:sz w:val="26"/>
        </w:rPr>
        <w:t xml:space="preserve"> Р.С. по ст. 159 ч.1 УК РФ как мошенничество, то есть хищение чужого имущества путем обмана.</w:t>
      </w:r>
    </w:p>
    <w:p w:rsidR="0035426D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</w:t>
      </w:r>
      <w:r>
        <w:rPr>
          <w:sz w:val="26"/>
        </w:rPr>
        <w:t>венной опасности совершенного преступления,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35426D" w:rsidP="000C0992">
      <w:pPr>
        <w:ind w:firstLine="708"/>
        <w:jc w:val="both"/>
      </w:pPr>
      <w:r>
        <w:rPr>
          <w:sz w:val="26"/>
        </w:rPr>
        <w:t xml:space="preserve">В силу ст. 15 УК РФ преступление, совершенное </w:t>
      </w:r>
      <w:r>
        <w:rPr>
          <w:sz w:val="26"/>
        </w:rPr>
        <w:t>Меметовым</w:t>
      </w:r>
      <w:r>
        <w:rPr>
          <w:sz w:val="26"/>
        </w:rPr>
        <w:t xml:space="preserve"> Р.С. относится к категории преступлений небольшой тяжести. </w:t>
      </w:r>
    </w:p>
    <w:p w:rsidR="0035426D">
      <w:pPr>
        <w:ind w:firstLine="708"/>
        <w:jc w:val="both"/>
      </w:pPr>
      <w:r>
        <w:rPr>
          <w:sz w:val="26"/>
        </w:rPr>
        <w:t xml:space="preserve">Обстоятельств, отягчающих наказание </w:t>
      </w:r>
      <w:r>
        <w:rPr>
          <w:sz w:val="26"/>
        </w:rPr>
        <w:t>Меметова</w:t>
      </w:r>
      <w:r>
        <w:rPr>
          <w:sz w:val="26"/>
        </w:rPr>
        <w:t xml:space="preserve"> Р.С. предусмотренных ч.1 ст. 63 УК РФ, мировым судьей не установлено.</w:t>
      </w:r>
    </w:p>
    <w:p w:rsidR="0035426D">
      <w:pPr>
        <w:ind w:firstLine="708"/>
        <w:jc w:val="both"/>
      </w:pPr>
      <w:r>
        <w:rPr>
          <w:sz w:val="26"/>
        </w:rPr>
        <w:t xml:space="preserve">Обстоятельствами, смягчающим наказание </w:t>
      </w:r>
      <w:r>
        <w:rPr>
          <w:sz w:val="26"/>
        </w:rPr>
        <w:t>Меметова</w:t>
      </w:r>
      <w:r>
        <w:rPr>
          <w:sz w:val="26"/>
        </w:rPr>
        <w:t xml:space="preserve"> Р.С., в силу ст. 61 ч.1</w:t>
      </w:r>
      <w:r>
        <w:rPr>
          <w:sz w:val="26"/>
        </w:rPr>
        <w:t xml:space="preserve"> УК РФ мировой судья признает наличие малолетних детей у виновного, добровольное возмещение имущественного ущерба, причиненного в результате преступления. </w:t>
      </w:r>
    </w:p>
    <w:p w:rsidR="0035426D" w:rsidP="000C0992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Меметова</w:t>
      </w:r>
      <w:r>
        <w:rPr>
          <w:sz w:val="26"/>
        </w:rPr>
        <w:t xml:space="preserve"> Р.С. в силу ст. 61 ч.2 УК РФ мировым судьей признаю</w:t>
      </w:r>
      <w:r>
        <w:rPr>
          <w:sz w:val="26"/>
        </w:rPr>
        <w:t xml:space="preserve">тся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35426D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</w:t>
      </w:r>
      <w:r>
        <w:rPr>
          <w:sz w:val="26"/>
        </w:rPr>
        <w:t>Меметова</w:t>
      </w:r>
      <w:r>
        <w:rPr>
          <w:sz w:val="26"/>
        </w:rPr>
        <w:t xml:space="preserve"> Р.С., который по месту жительства характеризуется удовлетворительно,</w:t>
      </w:r>
      <w:r>
        <w:rPr>
          <w:sz w:val="26"/>
        </w:rPr>
        <w:t xml:space="preserve"> на учете у врача-психиатра, врача-нарколога не состоит.</w:t>
      </w:r>
    </w:p>
    <w:p w:rsidR="0035426D">
      <w:pPr>
        <w:ind w:firstLine="708"/>
        <w:jc w:val="both"/>
      </w:pPr>
      <w:r>
        <w:rPr>
          <w:sz w:val="26"/>
        </w:rPr>
        <w:t>С учетом вс</w:t>
      </w:r>
      <w:r>
        <w:rPr>
          <w:sz w:val="26"/>
        </w:rPr>
        <w:t>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 р</w:t>
      </w:r>
      <w:r>
        <w:rPr>
          <w:sz w:val="26"/>
        </w:rPr>
        <w:t xml:space="preserve">анее судимого, обстоятельства совершенного преступления, мировой судья считает, что исправление </w:t>
      </w:r>
      <w:r>
        <w:rPr>
          <w:sz w:val="26"/>
        </w:rPr>
        <w:t>Меметова</w:t>
      </w:r>
      <w:r>
        <w:rPr>
          <w:sz w:val="26"/>
        </w:rPr>
        <w:t xml:space="preserve"> Р.С. возможно без изоляции его от общества и полагает возможным</w:t>
      </w:r>
      <w:r>
        <w:rPr>
          <w:sz w:val="26"/>
        </w:rPr>
        <w:t xml:space="preserve"> назначить наказание, предусмотренное санкцией ст. 159 ч.1 УК РФ в виде исправительных р</w:t>
      </w:r>
      <w:r>
        <w:rPr>
          <w:sz w:val="26"/>
        </w:rPr>
        <w:t>абот, так как данный вид наказания соразмерен содеянному и отвечает целям ч. 2 ст. 43 УК Российской Федерации, а именно служит целям исправления осужденного и предупреждения совершения им новых преступлений.</w:t>
      </w:r>
    </w:p>
    <w:p w:rsidR="0035426D">
      <w:pPr>
        <w:ind w:firstLine="540"/>
        <w:jc w:val="both"/>
      </w:pPr>
      <w:r>
        <w:rPr>
          <w:sz w:val="26"/>
        </w:rPr>
        <w:t>Вместе с тем, в связи с наличием ряда смягчающих</w:t>
      </w:r>
      <w:r>
        <w:rPr>
          <w:sz w:val="26"/>
        </w:rPr>
        <w:t xml:space="preserve"> наказание </w:t>
      </w:r>
      <w:r>
        <w:rPr>
          <w:sz w:val="26"/>
        </w:rPr>
        <w:t>Меметова</w:t>
      </w:r>
      <w:r>
        <w:rPr>
          <w:sz w:val="26"/>
        </w:rPr>
        <w:t xml:space="preserve"> Р.С. обстоятельств, а именно: наличие малолетних детей у виновного, добровольное возмещение имущественного ущерба, причиненного в результате преступления, </w:t>
      </w:r>
      <w:r>
        <w:rPr>
          <w:sz w:val="26"/>
        </w:rPr>
        <w:t>полное признание вины и раскаяние в содеянном, суд считает возможным, при назначе</w:t>
      </w:r>
      <w:r>
        <w:rPr>
          <w:sz w:val="26"/>
        </w:rPr>
        <w:t>нии наказания, применить положения ст. 73 УК Российской Федерации, поскольку при установленных судом обстоятельствах, применение положений ст. 73 УК Российской</w:t>
      </w:r>
      <w:r>
        <w:rPr>
          <w:sz w:val="26"/>
        </w:rPr>
        <w:t xml:space="preserve"> Федерации будет в полной мере соответствовать тяжести содеянного, конкретным обстоятельствам сов</w:t>
      </w:r>
      <w:r>
        <w:rPr>
          <w:sz w:val="26"/>
        </w:rPr>
        <w:t>ершенного преступления и личности виновного, а также будет способствовать решению задач охраны прав человека от преступных посягательств и отвечает целям ч. 2 ст. 43 УК РФ.</w:t>
      </w:r>
    </w:p>
    <w:p w:rsidR="0035426D" w:rsidP="000C0992">
      <w:pPr>
        <w:ind w:firstLine="540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</w:t>
      </w:r>
      <w:r>
        <w:rPr>
          <w:sz w:val="26"/>
        </w:rPr>
        <w:t>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35426D" w:rsidP="000C0992">
      <w:pPr>
        <w:ind w:firstLine="540"/>
        <w:jc w:val="both"/>
      </w:pPr>
      <w:r>
        <w:rPr>
          <w:sz w:val="26"/>
        </w:rPr>
        <w:t>Вещественное доказательство, мобильный телефон марки</w:t>
      </w:r>
      <w:r>
        <w:rPr>
          <w:sz w:val="26"/>
        </w:rPr>
        <w:t>, находящий</w:t>
      </w:r>
      <w:r>
        <w:rPr>
          <w:sz w:val="26"/>
        </w:rPr>
        <w:t>ся на ответственном хранении у потерпевшего</w:t>
      </w:r>
      <w:r>
        <w:rPr>
          <w:sz w:val="26"/>
        </w:rPr>
        <w:t xml:space="preserve"> по вступлении приговора в законную силу, подлежит оставлению в распоряжении законного владельца.</w:t>
      </w:r>
    </w:p>
    <w:p w:rsidR="0035426D" w:rsidP="000C0992">
      <w:pPr>
        <w:ind w:firstLine="540"/>
      </w:pPr>
      <w:r>
        <w:rPr>
          <w:sz w:val="26"/>
        </w:rPr>
        <w:t>Гражданский иск по делу не заявлен.</w:t>
      </w:r>
    </w:p>
    <w:p w:rsidR="0035426D">
      <w:r>
        <w:rPr>
          <w:sz w:val="26"/>
        </w:rPr>
        <w:t>Руководствуясь ст. ст. 303-304, 307-309, 316 УПК РФ, мировой судья</w:t>
      </w:r>
    </w:p>
    <w:p w:rsidR="0035426D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</w:t>
      </w:r>
      <w:r>
        <w:rPr>
          <w:sz w:val="26"/>
        </w:rPr>
        <w:t>О В О Р И Л:</w:t>
      </w:r>
    </w:p>
    <w:p w:rsidR="0035426D" w:rsidP="000C0992">
      <w:pPr>
        <w:ind w:firstLine="708"/>
        <w:jc w:val="both"/>
      </w:pPr>
      <w:r>
        <w:rPr>
          <w:sz w:val="26"/>
        </w:rPr>
        <w:t>Меметова</w:t>
      </w:r>
      <w:r>
        <w:rPr>
          <w:sz w:val="26"/>
        </w:rPr>
        <w:t xml:space="preserve"> Р.С.</w:t>
      </w:r>
      <w:r>
        <w:rPr>
          <w:sz w:val="26"/>
        </w:rPr>
        <w:t xml:space="preserve"> признать виновным в совершении преступления, предусмотренного ст. 159 ч.1 УК РФ, и назначить ему наказание по ст. 159 ч.1 УК РФ в виде 10 (десяти) месяцев исправительных работ с удержанием 15 % из заработной платы в доход государс</w:t>
      </w:r>
      <w:r>
        <w:rPr>
          <w:sz w:val="26"/>
        </w:rPr>
        <w:t>тва.</w:t>
      </w:r>
    </w:p>
    <w:p w:rsidR="0035426D">
      <w:pPr>
        <w:ind w:firstLine="708"/>
        <w:jc w:val="both"/>
      </w:pPr>
      <w:r>
        <w:rPr>
          <w:sz w:val="26"/>
        </w:rPr>
        <w:t xml:space="preserve">На основании ст. 73 УК РФ назначенное </w:t>
      </w:r>
      <w:r>
        <w:rPr>
          <w:sz w:val="26"/>
        </w:rPr>
        <w:t>Меметову</w:t>
      </w:r>
      <w:r>
        <w:rPr>
          <w:sz w:val="26"/>
        </w:rPr>
        <w:t xml:space="preserve"> Р.С.</w:t>
      </w:r>
      <w:r>
        <w:rPr>
          <w:sz w:val="26"/>
        </w:rPr>
        <w:t xml:space="preserve"> наказание считать условным с испытательным сроком 1 (один) год.</w:t>
      </w:r>
    </w:p>
    <w:p w:rsidR="0035426D" w:rsidP="000C0992">
      <w:pPr>
        <w:ind w:firstLine="708"/>
        <w:jc w:val="both"/>
      </w:pPr>
      <w:r>
        <w:rPr>
          <w:sz w:val="26"/>
        </w:rPr>
        <w:t xml:space="preserve">Возложить на </w:t>
      </w:r>
      <w:r>
        <w:rPr>
          <w:sz w:val="26"/>
        </w:rPr>
        <w:t>Меметова</w:t>
      </w:r>
      <w:r>
        <w:rPr>
          <w:sz w:val="26"/>
        </w:rPr>
        <w:t xml:space="preserve"> Р.С.</w:t>
      </w:r>
      <w:r>
        <w:rPr>
          <w:sz w:val="26"/>
        </w:rPr>
        <w:t xml:space="preserve"> обязанности не менять постоянного места жительства без уведомления специализированного государственного органа</w:t>
      </w:r>
      <w:r>
        <w:rPr>
          <w:sz w:val="26"/>
        </w:rPr>
        <w:t xml:space="preserve">, осуществляющего </w:t>
      </w:r>
      <w:r>
        <w:rPr>
          <w:sz w:val="26"/>
        </w:rPr>
        <w:t>контроль за</w:t>
      </w:r>
      <w:r>
        <w:rPr>
          <w:sz w:val="26"/>
        </w:rPr>
        <w:t xml:space="preserve"> поведением условно осужденного, являться в данный орган на регистрацию один раз в месяц в дни, установленные специализированным государственным органом, осуществляющим контроль за поведением условно осужденного.</w:t>
      </w:r>
    </w:p>
    <w:p w:rsidR="0035426D" w:rsidP="000C0992">
      <w:pPr>
        <w:ind w:firstLine="708"/>
        <w:jc w:val="both"/>
      </w:pPr>
      <w:r>
        <w:rPr>
          <w:sz w:val="26"/>
        </w:rPr>
        <w:t>Меру пресечени</w:t>
      </w:r>
      <w:r>
        <w:rPr>
          <w:sz w:val="26"/>
        </w:rPr>
        <w:t>я, подписку о невыезде и надлежащем поведении, по вступлению приговора в законную силу, отменить.</w:t>
      </w:r>
    </w:p>
    <w:p w:rsidR="0035426D">
      <w:pPr>
        <w:ind w:firstLine="708"/>
        <w:jc w:val="both"/>
      </w:pPr>
      <w:r>
        <w:rPr>
          <w:sz w:val="26"/>
        </w:rPr>
        <w:t>Вещественное доказательство, мобильный телефон марки,</w:t>
      </w:r>
      <w:r>
        <w:rPr>
          <w:sz w:val="26"/>
        </w:rPr>
        <w:t xml:space="preserve"> находящийся на ответственном хранении у потерпевшего</w:t>
      </w:r>
      <w:r>
        <w:rPr>
          <w:sz w:val="26"/>
        </w:rPr>
        <w:t xml:space="preserve">, по вступлении приговора в законную силу, </w:t>
      </w:r>
      <w:r>
        <w:rPr>
          <w:sz w:val="26"/>
        </w:rPr>
        <w:t>оставить в распоряжении законного владельца.</w:t>
      </w:r>
    </w:p>
    <w:p w:rsidR="0035426D" w:rsidP="000C0992">
      <w:pPr>
        <w:ind w:firstLine="708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</w:t>
      </w:r>
      <w:r>
        <w:rPr>
          <w:sz w:val="26"/>
        </w:rPr>
        <w:t xml:space="preserve">район и городской округ Саки) Республики Крым, с соблюдением пределов обжалования приговора, установленных ст. 317 УПК РФ. </w:t>
      </w:r>
    </w:p>
    <w:p w:rsidR="0035426D" w:rsidP="000C0992">
      <w:pPr>
        <w:ind w:firstLine="708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</w:t>
      </w:r>
      <w:r>
        <w:rPr>
          <w:sz w:val="26"/>
        </w:rPr>
        <w:t>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0C0992">
      <w:pPr>
        <w:jc w:val="center"/>
        <w:rPr>
          <w:sz w:val="26"/>
        </w:rPr>
      </w:pPr>
    </w:p>
    <w:p w:rsidR="0035426D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6D"/>
    <w:rsid w:val="000C0992"/>
    <w:rsid w:val="003542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