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360D5"/>
    <w:p w:rsidR="00D360D5">
      <w:pPr>
        <w:jc w:val="right"/>
      </w:pPr>
      <w:r>
        <w:rPr>
          <w:sz w:val="26"/>
        </w:rPr>
        <w:t>Дело № 1-73-12/2021</w:t>
      </w:r>
    </w:p>
    <w:p w:rsidR="00D360D5">
      <w:pPr>
        <w:jc w:val="right"/>
      </w:pPr>
      <w:r>
        <w:rPr>
          <w:sz w:val="26"/>
        </w:rPr>
        <w:t>УИД: 91MS0073-01-2021-000230-15</w:t>
      </w:r>
    </w:p>
    <w:p w:rsidR="0007634F">
      <w:pPr>
        <w:jc w:val="center"/>
        <w:rPr>
          <w:sz w:val="26"/>
        </w:rPr>
      </w:pPr>
    </w:p>
    <w:p w:rsidR="00D360D5">
      <w:pPr>
        <w:jc w:val="center"/>
      </w:pPr>
      <w:r>
        <w:rPr>
          <w:sz w:val="26"/>
        </w:rPr>
        <w:t>ПРИГОВОР</w:t>
      </w:r>
    </w:p>
    <w:p w:rsidR="00D360D5">
      <w:pPr>
        <w:jc w:val="center"/>
      </w:pPr>
      <w:r>
        <w:rPr>
          <w:sz w:val="26"/>
        </w:rPr>
        <w:t>ИМЕНЕМ РОССИЙСКОЙ ФЕДЕРАЦИИ</w:t>
      </w:r>
    </w:p>
    <w:p w:rsidR="0007634F">
      <w:pPr>
        <w:rPr>
          <w:sz w:val="26"/>
        </w:rPr>
      </w:pPr>
    </w:p>
    <w:p w:rsidR="00D360D5">
      <w:r>
        <w:rPr>
          <w:sz w:val="26"/>
        </w:rPr>
        <w:t xml:space="preserve">06 апреля 2021 года                                                                                              </w:t>
      </w:r>
      <w:r>
        <w:rPr>
          <w:sz w:val="26"/>
        </w:rPr>
        <w:t>г. Саки</w:t>
      </w:r>
    </w:p>
    <w:p w:rsidR="0007634F">
      <w:pPr>
        <w:ind w:firstLine="708"/>
        <w:jc w:val="both"/>
        <w:rPr>
          <w:sz w:val="26"/>
        </w:rPr>
      </w:pPr>
    </w:p>
    <w:p w:rsidR="00D360D5" w:rsidP="0007634F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Васильев В.А., при секретаре Берновой А.В., с участием государственного обвинителя – заместителя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</w:t>
      </w:r>
      <w:r>
        <w:rPr>
          <w:sz w:val="26"/>
        </w:rPr>
        <w:t>Космацкого</w:t>
      </w:r>
      <w:r>
        <w:rPr>
          <w:sz w:val="26"/>
        </w:rPr>
        <w:t xml:space="preserve"> А.В., потерпевшей</w:t>
      </w:r>
      <w:r>
        <w:rPr>
          <w:sz w:val="26"/>
        </w:rPr>
        <w:t xml:space="preserve">, 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</w:t>
      </w:r>
      <w:r>
        <w:rPr>
          <w:b/>
          <w:sz w:val="26"/>
        </w:rPr>
        <w:t xml:space="preserve">, </w:t>
      </w:r>
      <w:r>
        <w:rPr>
          <w:sz w:val="26"/>
        </w:rPr>
        <w:t>ордер,</w:t>
      </w:r>
      <w:r>
        <w:rPr>
          <w:sz w:val="26"/>
        </w:rPr>
        <w:t xml:space="preserve"> подсудимого Болотного С.С.,</w:t>
      </w:r>
      <w:r>
        <w:t xml:space="preserve"> </w:t>
      </w: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07634F" w:rsidRPr="0007634F" w:rsidP="0007634F">
      <w:pPr>
        <w:ind w:firstLine="567"/>
        <w:jc w:val="both"/>
      </w:pPr>
      <w:r>
        <w:rPr>
          <w:sz w:val="26"/>
        </w:rPr>
        <w:t>Болотного С.С.</w:t>
      </w:r>
    </w:p>
    <w:p w:rsidR="00D360D5">
      <w:pPr>
        <w:ind w:left="567"/>
        <w:jc w:val="both"/>
      </w:pPr>
      <w:r>
        <w:rPr>
          <w:sz w:val="26"/>
        </w:rPr>
        <w:t>в совершении преступления, предусмотренного ст. 167 ч.1 УК РФ,</w:t>
      </w:r>
    </w:p>
    <w:p w:rsidR="00D360D5">
      <w:pPr>
        <w:jc w:val="center"/>
      </w:pPr>
      <w:r>
        <w:rPr>
          <w:sz w:val="26"/>
        </w:rPr>
        <w:t>У С Т А Н О В И Л:</w:t>
      </w:r>
    </w:p>
    <w:p w:rsidR="00D360D5">
      <w:pPr>
        <w:ind w:firstLine="720"/>
        <w:jc w:val="both"/>
      </w:pPr>
      <w:r>
        <w:rPr>
          <w:sz w:val="26"/>
        </w:rPr>
        <w:t>Болотный</w:t>
      </w:r>
      <w:r>
        <w:rPr>
          <w:sz w:val="26"/>
        </w:rPr>
        <w:t xml:space="preserve"> С.С. совершил умышленное повреждение чужого имущества, есл</w:t>
      </w:r>
      <w:r>
        <w:rPr>
          <w:sz w:val="26"/>
        </w:rPr>
        <w:t>и эти деяния повлекли причинение значительного ущерба, при следующих обстоятельствах.</w:t>
      </w:r>
    </w:p>
    <w:p w:rsidR="00D360D5">
      <w:pPr>
        <w:ind w:firstLine="720"/>
        <w:jc w:val="both"/>
      </w:pPr>
      <w:r>
        <w:rPr>
          <w:sz w:val="26"/>
        </w:rPr>
        <w:t>Болотный С.С.,</w:t>
      </w:r>
      <w:r>
        <w:rPr>
          <w:sz w:val="26"/>
        </w:rPr>
        <w:t xml:space="preserve"> будучи в состоянии алкогольного опьянения, находясь на лестничной площадке вблизи квартиры</w:t>
      </w:r>
      <w:r>
        <w:rPr>
          <w:sz w:val="26"/>
        </w:rPr>
        <w:t>, в ходе словесного конфликта</w:t>
      </w:r>
      <w:r>
        <w:rPr>
          <w:sz w:val="26"/>
        </w:rPr>
        <w:t>, являющейся его сожител</w:t>
      </w:r>
      <w:r>
        <w:rPr>
          <w:sz w:val="26"/>
        </w:rPr>
        <w:t xml:space="preserve">ьницей, действуя умышленно, с целью повреждения чужого имущества, удерживая в руках фрагмент металлической трубы длиной 60 см., диаметром 6 см., умышленно нанес не менее 20 ударов по принадлежащей потерпевшей </w:t>
      </w:r>
      <w:r>
        <w:rPr>
          <w:sz w:val="26"/>
        </w:rPr>
        <w:t xml:space="preserve">входной двери, размером 2050х960 мм., толщина коробки </w:t>
      </w:r>
      <w:r>
        <w:rPr>
          <w:sz w:val="26"/>
        </w:rPr>
        <w:t>80 мм., толщиной стали</w:t>
      </w:r>
      <w:r>
        <w:rPr>
          <w:sz w:val="26"/>
        </w:rPr>
        <w:t xml:space="preserve"> дверного полотна 1,2 мм</w:t>
      </w:r>
      <w:r>
        <w:rPr>
          <w:sz w:val="26"/>
        </w:rPr>
        <w:t xml:space="preserve">., </w:t>
      </w:r>
      <w:r>
        <w:rPr>
          <w:sz w:val="26"/>
        </w:rPr>
        <w:t xml:space="preserve">квартиры, </w:t>
      </w:r>
      <w:r>
        <w:rPr>
          <w:sz w:val="26"/>
        </w:rPr>
        <w:t xml:space="preserve">чем причинил повреждения. Согласно заключения эксперта </w:t>
      </w:r>
      <w:r>
        <w:rPr>
          <w:sz w:val="26"/>
        </w:rPr>
        <w:t>стоимость восстановительного ремонта металлической двери, изготовленной заводским способом, размером 2050х960 мм</w:t>
      </w:r>
      <w:r>
        <w:rPr>
          <w:sz w:val="26"/>
        </w:rPr>
        <w:t xml:space="preserve">., </w:t>
      </w:r>
      <w:r>
        <w:rPr>
          <w:sz w:val="26"/>
        </w:rPr>
        <w:t>толщина коробки 80 м</w:t>
      </w:r>
      <w:r>
        <w:rPr>
          <w:sz w:val="26"/>
        </w:rPr>
        <w:t>м., толщиной стали дверного полотна 1,2 мм., по состоянию</w:t>
      </w:r>
      <w:r>
        <w:rPr>
          <w:sz w:val="26"/>
        </w:rPr>
        <w:t xml:space="preserve"> составляет 15 501 рубль, при выполнении работ подрядным способом. После чего с места преступления скрылся, причинив потерпевшей</w:t>
      </w:r>
      <w:r>
        <w:rPr>
          <w:sz w:val="26"/>
        </w:rPr>
        <w:t xml:space="preserve"> значительный имущественный ущерб на сумму 15 501 рубль 00 коп</w:t>
      </w:r>
      <w:r>
        <w:rPr>
          <w:sz w:val="26"/>
        </w:rPr>
        <w:t>еек.</w:t>
      </w:r>
    </w:p>
    <w:p w:rsidR="00D360D5">
      <w:pPr>
        <w:ind w:firstLine="720"/>
        <w:jc w:val="both"/>
      </w:pPr>
      <w:r>
        <w:rPr>
          <w:sz w:val="26"/>
        </w:rPr>
        <w:t>Подсудимый Болотный С.С.,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D360D5">
      <w:pPr>
        <w:ind w:firstLine="720"/>
        <w:jc w:val="both"/>
      </w:pPr>
      <w:r>
        <w:rPr>
          <w:sz w:val="26"/>
        </w:rPr>
        <w:t>В судебном заседании подсудимый Болотный С.С</w:t>
      </w:r>
      <w:r>
        <w:rPr>
          <w:sz w:val="26"/>
        </w:rPr>
        <w:t>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</w:t>
      </w:r>
      <w:r>
        <w:rPr>
          <w:sz w:val="26"/>
        </w:rPr>
        <w:t>яснил, что данное ходатайство заявлено ими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D360D5">
      <w:pPr>
        <w:ind w:firstLine="720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Шушканова</w:t>
      </w:r>
      <w:r>
        <w:rPr>
          <w:sz w:val="26"/>
        </w:rPr>
        <w:t xml:space="preserve"> В.А. также по</w:t>
      </w:r>
      <w:r>
        <w:rPr>
          <w:sz w:val="26"/>
        </w:rPr>
        <w:t>ддержала ходатайство подсудимого и подтвердила,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D360D5">
      <w:pPr>
        <w:ind w:firstLine="708"/>
        <w:jc w:val="both"/>
      </w:pPr>
      <w:r>
        <w:rPr>
          <w:sz w:val="26"/>
        </w:rPr>
        <w:t>Государственный обвинитель, потерпевшая не возражали против постановления приговора б</w:t>
      </w:r>
      <w:r>
        <w:rPr>
          <w:sz w:val="26"/>
        </w:rPr>
        <w:t xml:space="preserve">ез проведения судебного разбирательства. </w:t>
      </w:r>
    </w:p>
    <w:p w:rsidR="00D360D5">
      <w:pPr>
        <w:ind w:firstLine="720"/>
        <w:jc w:val="both"/>
      </w:pPr>
      <w:r>
        <w:rPr>
          <w:sz w:val="26"/>
        </w:rPr>
        <w:t xml:space="preserve">На основании изложенного, мировой судья пришел к выводу, что обвинение, предъявленное Болотному С.С., с которым он согласился, обоснованно, подтверждается доказательствами, собранными по уголовному делу, а именно: </w:t>
      </w:r>
      <w:r>
        <w:rPr>
          <w:sz w:val="26"/>
        </w:rPr>
        <w:t xml:space="preserve">показаниями, данными в ходе дознания подозреваемого Болотного С.С., </w:t>
      </w:r>
      <w:r>
        <w:rPr>
          <w:sz w:val="26"/>
        </w:rPr>
        <w:t>протоколом допроса потерпевшей; объяснениями</w:t>
      </w:r>
      <w:r>
        <w:rPr>
          <w:sz w:val="26"/>
        </w:rPr>
        <w:t>; протоколом принятия устного заявления о преступлении</w:t>
      </w:r>
      <w:r>
        <w:rPr>
          <w:sz w:val="26"/>
        </w:rPr>
        <w:t>; рапортом оперативного дежурного МО МВД России «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>;</w:t>
      </w:r>
      <w:r>
        <w:rPr>
          <w:sz w:val="26"/>
        </w:rPr>
        <w:t xml:space="preserve"> протоколом осмотра места происшествия</w:t>
      </w:r>
      <w:r>
        <w:rPr>
          <w:sz w:val="26"/>
        </w:rPr>
        <w:t xml:space="preserve">, с таблицей-иллюстрацией к нему; постановлением </w:t>
      </w:r>
      <w:r>
        <w:rPr>
          <w:sz w:val="26"/>
        </w:rPr>
        <w:t>о признании и приобщении к уголовному делу вещественных доказательств; заключением эксперта.</w:t>
      </w:r>
    </w:p>
    <w:p w:rsidR="00D360D5">
      <w:pPr>
        <w:ind w:firstLine="708"/>
        <w:jc w:val="both"/>
      </w:pPr>
      <w:r>
        <w:rPr>
          <w:sz w:val="26"/>
        </w:rPr>
        <w:t>Мировым судьей установлено, что соблюдены условия постановления приг</w:t>
      </w:r>
      <w:r>
        <w:rPr>
          <w:sz w:val="26"/>
        </w:rPr>
        <w:t>овора без проведения судебного разбирательства. 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D360D5">
      <w:pPr>
        <w:ind w:firstLine="708"/>
        <w:jc w:val="both"/>
      </w:pPr>
      <w:r>
        <w:rPr>
          <w:sz w:val="26"/>
        </w:rPr>
        <w:t>Мировой судья квалифицирует действия подсудимого Болотного С.С.</w:t>
      </w:r>
      <w:r>
        <w:rPr>
          <w:sz w:val="26"/>
        </w:rPr>
        <w:t xml:space="preserve"> по ст.167 ч.1 УК РФ как умышленное повреждение чужого имущества, если эти деяния повлекли причинение значительного ущерба.</w:t>
      </w:r>
    </w:p>
    <w:p w:rsidR="00D360D5">
      <w:pPr>
        <w:ind w:firstLine="720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</w:t>
      </w:r>
      <w:r>
        <w:rPr>
          <w:sz w:val="26"/>
        </w:rPr>
        <w:t xml:space="preserve">ти совершенного преступления, которое относится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 </w:t>
      </w:r>
      <w:r>
        <w:rPr>
          <w:sz w:val="26"/>
        </w:rPr>
        <w:t>жизни его семьи.</w:t>
      </w:r>
    </w:p>
    <w:p w:rsidR="00D360D5" w:rsidP="0007634F">
      <w:pPr>
        <w:ind w:firstLine="708"/>
        <w:jc w:val="both"/>
      </w:pPr>
      <w:r>
        <w:rPr>
          <w:sz w:val="26"/>
        </w:rPr>
        <w:t xml:space="preserve">Обстоятельством, отягчающим наказание </w:t>
      </w:r>
      <w:r>
        <w:rPr>
          <w:sz w:val="26"/>
        </w:rPr>
        <w:t>Болотного</w:t>
      </w:r>
      <w:r>
        <w:rPr>
          <w:sz w:val="26"/>
        </w:rPr>
        <w:t xml:space="preserve"> С.С., мировой судья признает рецидив преступлений. </w:t>
      </w:r>
    </w:p>
    <w:p w:rsidR="00D360D5">
      <w:pPr>
        <w:ind w:firstLine="708"/>
        <w:jc w:val="both"/>
      </w:pPr>
      <w:r>
        <w:rPr>
          <w:sz w:val="26"/>
        </w:rPr>
        <w:t xml:space="preserve">На основании части 1.1 статьи 63 Уголовного Кодекса Российской Федерации к отягчающему наказание обстоятельству мировой судья относит </w:t>
      </w:r>
      <w:r>
        <w:rPr>
          <w:sz w:val="26"/>
        </w:rPr>
        <w:t>совершение преступлений в состоянии опьянения, вызванном употреблением алкоголя, что участниками судебного разбирательства не оспаривалось. При этом</w:t>
      </w:r>
      <w:r>
        <w:rPr>
          <w:sz w:val="26"/>
        </w:rPr>
        <w:t>,</w:t>
      </w:r>
      <w:r>
        <w:rPr>
          <w:sz w:val="26"/>
        </w:rPr>
        <w:t xml:space="preserve"> приняты во внимание характер и степень общественной опасности преступления, обстоятельства его совершения </w:t>
      </w:r>
      <w:r>
        <w:rPr>
          <w:sz w:val="26"/>
        </w:rPr>
        <w:t>и личность виновного, а также то, что данное состояние по мнению суда повлияло на поведение Болотного С.С. при совершении преступления, кроме того, данное обстоятельство в ходе рассмотрения дела подтвердил сам подсудимый.</w:t>
      </w:r>
    </w:p>
    <w:p w:rsidR="00D360D5">
      <w:pPr>
        <w:ind w:firstLine="708"/>
        <w:jc w:val="both"/>
      </w:pPr>
      <w:r>
        <w:rPr>
          <w:sz w:val="26"/>
        </w:rPr>
        <w:t>Обстоятельством, смягчающим наказа</w:t>
      </w:r>
      <w:r>
        <w:rPr>
          <w:sz w:val="26"/>
        </w:rPr>
        <w:t>ние Болотного С.С., предусмотренным ч.1 ст. 61 УК РФ мировой судья признает активное способствование раскрытию и расследованию преступления.</w:t>
      </w:r>
    </w:p>
    <w:p w:rsidR="00D360D5">
      <w:pPr>
        <w:ind w:firstLine="708"/>
        <w:jc w:val="both"/>
      </w:pPr>
      <w:r>
        <w:rPr>
          <w:sz w:val="26"/>
        </w:rPr>
        <w:t>Обстоятельствами, смягчающими наказание Болотного С.С., мировой судья признает в силу ч.2 ст. 61 УК РФ полное призн</w:t>
      </w:r>
      <w:r>
        <w:rPr>
          <w:sz w:val="26"/>
        </w:rPr>
        <w:t>ание вины и раскаяние в содеянном</w:t>
      </w:r>
      <w:r>
        <w:rPr>
          <w:b/>
          <w:sz w:val="26"/>
        </w:rPr>
        <w:t xml:space="preserve">, </w:t>
      </w:r>
      <w:r>
        <w:rPr>
          <w:sz w:val="26"/>
        </w:rPr>
        <w:t xml:space="preserve">частичное возмещение имущественного вреда. </w:t>
      </w:r>
    </w:p>
    <w:p w:rsidR="00D360D5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Болотного С.С., который по месту жительства характеризуется удовлетворительно</w:t>
      </w:r>
      <w:r>
        <w:rPr>
          <w:sz w:val="26"/>
        </w:rPr>
        <w:t>, на учете у врача-психиатра не состоит, с</w:t>
      </w:r>
      <w:r>
        <w:rPr>
          <w:sz w:val="26"/>
        </w:rPr>
        <w:t>остоит на учете у врача-нарколога.</w:t>
      </w:r>
    </w:p>
    <w:p w:rsidR="00D360D5">
      <w:pPr>
        <w:ind w:firstLine="720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</w:t>
      </w:r>
      <w:r>
        <w:rPr>
          <w:sz w:val="26"/>
        </w:rPr>
        <w:t xml:space="preserve">ступлений, а также учитывая личность подсудимого, наличие рецидива преступлений, мировой судья считает, что исправление Болотного С.С. возможно только в условиях изоляции его от общества и полагает необходимым назначить наказание, предусмотренное санкцией </w:t>
      </w:r>
      <w:r>
        <w:rPr>
          <w:sz w:val="26"/>
        </w:rPr>
        <w:t>ст. 167 ч.1 УК</w:t>
      </w:r>
      <w:r>
        <w:rPr>
          <w:sz w:val="26"/>
        </w:rPr>
        <w:t xml:space="preserve"> РФ в виде лишения свободы, значительно ниже максимального предела санкции ст. 167 ч.1 УК РФ, предусмотренного для данного вида наказания.</w:t>
      </w:r>
    </w:p>
    <w:p w:rsidR="00D360D5">
      <w:pPr>
        <w:ind w:firstLine="540"/>
        <w:jc w:val="both"/>
      </w:pPr>
      <w:r>
        <w:rPr>
          <w:sz w:val="26"/>
        </w:rPr>
        <w:t>В соответствии с ч.2 ст. 68 УК РФ срок наказания при любом виде рецидива преступлений не может быть мен</w:t>
      </w:r>
      <w:r>
        <w:rPr>
          <w:sz w:val="26"/>
        </w:rPr>
        <w:t xml:space="preserve">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</w:t>
      </w:r>
      <w:hyperlink r:id="rId4" w:history="1">
        <w:r>
          <w:rPr>
            <w:color w:val="0000FF"/>
            <w:sz w:val="26"/>
            <w:u w:val="single"/>
          </w:rPr>
          <w:t>Особенной части</w:t>
        </w:r>
      </w:hyperlink>
      <w:r>
        <w:rPr>
          <w:sz w:val="26"/>
        </w:rPr>
        <w:t xml:space="preserve"> настоящего Кодекса.</w:t>
      </w:r>
    </w:p>
    <w:p w:rsidR="00D360D5">
      <w:pPr>
        <w:ind w:firstLine="540"/>
        <w:jc w:val="both"/>
      </w:pPr>
      <w:r>
        <w:rPr>
          <w:sz w:val="26"/>
        </w:rPr>
        <w:t xml:space="preserve">В соответствии с ч. 5 ст. 62 УК РФ срок или размер наказания, назначаемого лицу, уголовное </w:t>
      </w:r>
      <w:r>
        <w:rPr>
          <w:sz w:val="26"/>
        </w:rPr>
        <w:t>дело</w:t>
      </w:r>
      <w:r>
        <w:rPr>
          <w:sz w:val="26"/>
        </w:rPr>
        <w:t xml:space="preserve"> в отношении которого рассмотрено в порядке, предусмотренном </w:t>
      </w:r>
      <w:hyperlink r:id="rId5" w:history="1">
        <w:r>
          <w:rPr>
            <w:color w:val="0000FF"/>
            <w:sz w:val="26"/>
            <w:u w:val="single"/>
          </w:rPr>
          <w:t>главой 40</w:t>
        </w:r>
      </w:hyperlink>
      <w:r>
        <w:rPr>
          <w:sz w:val="26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</w:t>
      </w:r>
      <w:r>
        <w:rPr>
          <w:sz w:val="26"/>
        </w:rPr>
        <w:t>да наказания, предусмотренного за совершенное преступление, а в случае, указанном в статье 226.9 Уголовно-процессуального кодекса Российской Федерации, - одну вторую максимального срока или размера наиболее строгого вида наказания, предусмотренного за сове</w:t>
      </w:r>
      <w:r>
        <w:rPr>
          <w:sz w:val="26"/>
        </w:rPr>
        <w:t>ршенное преступление.</w:t>
      </w:r>
    </w:p>
    <w:p w:rsidR="00D360D5">
      <w:pPr>
        <w:ind w:firstLine="708"/>
        <w:jc w:val="both"/>
      </w:pPr>
      <w:r>
        <w:rPr>
          <w:sz w:val="26"/>
        </w:rPr>
        <w:t xml:space="preserve"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</w:t>
      </w:r>
      <w:r>
        <w:rPr>
          <w:sz w:val="26"/>
        </w:rPr>
        <w:t>тяжести. Также не установлено оснований для применения ст. ст. 64, 73 и ч. 3 ст. 68 УК Российской Федерации.</w:t>
      </w:r>
    </w:p>
    <w:p w:rsidR="00D360D5">
      <w:pPr>
        <w:ind w:firstLine="708"/>
        <w:jc w:val="both"/>
      </w:pPr>
      <w:r>
        <w:rPr>
          <w:sz w:val="26"/>
        </w:rPr>
        <w:t>При назначении Болотному С.С. вида исправительного учреждения, мировой судья на основании п. "в" ч. 1 ст. 58 УК РФ приходит к выводу о том, что нак</w:t>
      </w:r>
      <w:r>
        <w:rPr>
          <w:sz w:val="26"/>
        </w:rPr>
        <w:t>азание в виде лишения свободы подлежит отбыванию в исправительной колонии строгого режима, поскольку имеет место рецидив преступлений и он ранее отбывал наказание в виде лишения свободы.</w:t>
      </w:r>
    </w:p>
    <w:p w:rsidR="00D360D5">
      <w:pPr>
        <w:ind w:firstLine="708"/>
        <w:jc w:val="both"/>
      </w:pPr>
      <w:r>
        <w:rPr>
          <w:sz w:val="26"/>
        </w:rPr>
        <w:t xml:space="preserve">Вещественное доказательство, фрагмент металлической трубы, длиной 60 </w:t>
      </w:r>
      <w:r>
        <w:rPr>
          <w:sz w:val="26"/>
        </w:rPr>
        <w:t>см., диаметром 6 см. переданный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</w:t>
      </w:r>
      <w:r>
        <w:rPr>
          <w:sz w:val="26"/>
        </w:rPr>
        <w:t>, по вступлении приговора в законную силу, подлежит уничтожению.</w:t>
      </w:r>
    </w:p>
    <w:p w:rsidR="00D360D5">
      <w:pPr>
        <w:ind w:firstLine="708"/>
        <w:jc w:val="both"/>
      </w:pPr>
      <w:r>
        <w:rPr>
          <w:sz w:val="26"/>
        </w:rPr>
        <w:t xml:space="preserve">В рамках уголовного дела потерпевшей </w:t>
      </w:r>
      <w:r>
        <w:rPr>
          <w:sz w:val="26"/>
        </w:rPr>
        <w:t>с учетом час</w:t>
      </w:r>
      <w:r>
        <w:rPr>
          <w:sz w:val="26"/>
        </w:rPr>
        <w:t xml:space="preserve">тичного возмещения ущерба, заявлен гражданский иск о возмещении причиненного имущественного ущерба в размере 25000 рублей. </w:t>
      </w:r>
    </w:p>
    <w:p w:rsidR="00D360D5">
      <w:pPr>
        <w:ind w:firstLine="708"/>
        <w:jc w:val="both"/>
      </w:pPr>
      <w:r>
        <w:rPr>
          <w:sz w:val="26"/>
        </w:rPr>
        <w:t xml:space="preserve">Подсудимый Болотный С.С. и его защитник - адвокат </w:t>
      </w:r>
      <w:r>
        <w:rPr>
          <w:sz w:val="26"/>
        </w:rPr>
        <w:t>Шушканова</w:t>
      </w:r>
      <w:r>
        <w:rPr>
          <w:sz w:val="26"/>
        </w:rPr>
        <w:t xml:space="preserve"> В.А. заявленные исковые требования признали в полном объеме, государстве</w:t>
      </w:r>
      <w:r>
        <w:rPr>
          <w:sz w:val="26"/>
        </w:rPr>
        <w:t xml:space="preserve">нный обвинитель просил требования удовлетворить. </w:t>
      </w:r>
    </w:p>
    <w:p w:rsidR="00D360D5" w:rsidP="0007634F">
      <w:pPr>
        <w:ind w:firstLine="708"/>
        <w:jc w:val="both"/>
      </w:pPr>
      <w:r>
        <w:rPr>
          <w:sz w:val="26"/>
        </w:rPr>
        <w:t xml:space="preserve">При рассмотрении гражданского иска, предъявленного в уголовном деле, основания, условия, </w:t>
      </w:r>
      <w:r>
        <w:rPr>
          <w:sz w:val="26"/>
        </w:rPr>
        <w:t>объем</w:t>
      </w:r>
      <w:r>
        <w:rPr>
          <w:sz w:val="26"/>
        </w:rPr>
        <w:t xml:space="preserve"> и способ возмещения вреда определяются в соответствии с нормами гражданского, трудового и другого законодательс</w:t>
      </w:r>
      <w:r>
        <w:rPr>
          <w:sz w:val="26"/>
        </w:rPr>
        <w:t>тва. В случаях, предусмотренных законом, применяются международные соглашения и нормы иностранного права.</w:t>
      </w:r>
    </w:p>
    <w:p w:rsidR="00D360D5">
      <w:pPr>
        <w:ind w:firstLine="708"/>
        <w:jc w:val="both"/>
      </w:pPr>
      <w:r>
        <w:rPr>
          <w:sz w:val="26"/>
        </w:rPr>
        <w:t>В соответствии со статьей 12 ГК РФ защита гражданских прав осуществляется путем: признания права; восстановления положения, существовавшего до нарушен</w:t>
      </w:r>
      <w:r>
        <w:rPr>
          <w:sz w:val="26"/>
        </w:rPr>
        <w:t>ия права, и пресечения действий, нарушающих право или создающих угрозу его нарушения; признания оспоримой сделки недействительной и применения последствий ее недействительности, применения последствий недействительности ничтожной сделки; признания недейств</w:t>
      </w:r>
      <w:r>
        <w:rPr>
          <w:sz w:val="26"/>
        </w:rPr>
        <w:t>ительным акта государственного органа или органа местного самоуправления;</w:t>
      </w:r>
      <w:r>
        <w:rPr>
          <w:sz w:val="26"/>
        </w:rPr>
        <w:t xml:space="preserve"> самозащиты права; присуждения к исполнению обязанности в натуре; возмещения убытков; взыскания неустойки; компенсации морального вреда; прекращения или изменения правоотношения; непр</w:t>
      </w:r>
      <w:r>
        <w:rPr>
          <w:sz w:val="26"/>
        </w:rPr>
        <w:t>именения судом акта государственного органа или органа местного самоуправления, противоречащего закону; иными способами, предусмотренными законом.</w:t>
      </w:r>
    </w:p>
    <w:p w:rsidR="00D360D5">
      <w:pPr>
        <w:ind w:firstLine="708"/>
        <w:jc w:val="both"/>
      </w:pPr>
      <w:r>
        <w:rPr>
          <w:sz w:val="26"/>
        </w:rPr>
        <w:t>Согласно статье 1064 ГК РФ вред, причиненный личности или имуществу гражданина, а также вред, причиненный иму</w:t>
      </w:r>
      <w:r>
        <w:rPr>
          <w:sz w:val="26"/>
        </w:rPr>
        <w:t>ществу юридического лица, подлежит возмещению в полном объеме лицом, причинившим вред.</w:t>
      </w:r>
    </w:p>
    <w:p w:rsidR="00D360D5">
      <w:pPr>
        <w:ind w:firstLine="708"/>
        <w:jc w:val="both"/>
      </w:pPr>
      <w:r>
        <w:rPr>
          <w:sz w:val="26"/>
        </w:rPr>
        <w:t>В силу требований статьи 1082 ГК РФ, удовлетворяя требование о возмещении вреда, суд в соответствии с обстоятельствами дела обязывает лицо, ответственное за причинение в</w:t>
      </w:r>
      <w:r>
        <w:rPr>
          <w:sz w:val="26"/>
        </w:rPr>
        <w:t>реда, возместить вред в натуре (предоставить вещь того же рода и качества, исправить поврежденную вещь и т.п.) или возместить причиненные убытки (пункт 2 статьи 15 ГК РФ).</w:t>
      </w:r>
    </w:p>
    <w:p w:rsidR="00D360D5">
      <w:pPr>
        <w:ind w:firstLine="708"/>
        <w:jc w:val="both"/>
      </w:pPr>
      <w:r>
        <w:rPr>
          <w:sz w:val="26"/>
        </w:rPr>
        <w:t>Таким образом, статус обязательства из причинения вреда включает способы, объем и ра</w:t>
      </w:r>
      <w:r>
        <w:rPr>
          <w:sz w:val="26"/>
        </w:rPr>
        <w:t>змер возмещения вреда (пункты 5, 6 статьи 1220 ГК РФ). Вред возмещается в натуре, либо возмещаются причиненные убытки.</w:t>
      </w:r>
    </w:p>
    <w:p w:rsidR="00D360D5">
      <w:pPr>
        <w:ind w:firstLine="708"/>
        <w:jc w:val="both"/>
      </w:pPr>
      <w:r>
        <w:rPr>
          <w:sz w:val="26"/>
        </w:rPr>
        <w:t>Принимая во внимание, что Болотный С.С. гражданский иск признал в полном объеме, суд считает, что с подсудимого подлежит взысканию 25 000</w:t>
      </w:r>
      <w:r>
        <w:rPr>
          <w:sz w:val="26"/>
        </w:rPr>
        <w:t xml:space="preserve"> руб. </w:t>
      </w:r>
    </w:p>
    <w:p w:rsidR="00D360D5" w:rsidP="0007634F">
      <w:pPr>
        <w:ind w:firstLine="708"/>
        <w:jc w:val="both"/>
      </w:pPr>
      <w:r>
        <w:rPr>
          <w:sz w:val="26"/>
        </w:rPr>
        <w:t>Руководствуясь ст. ст. 303-304, 307-309, 316 УПК РФ, мировой судья</w:t>
      </w:r>
    </w:p>
    <w:p w:rsidR="00D360D5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D360D5" w:rsidP="0007634F">
      <w:pPr>
        <w:ind w:firstLine="708"/>
        <w:jc w:val="both"/>
      </w:pPr>
      <w:r>
        <w:rPr>
          <w:sz w:val="26"/>
        </w:rPr>
        <w:t>Болотного С.С.</w:t>
      </w:r>
      <w:r>
        <w:rPr>
          <w:sz w:val="26"/>
        </w:rPr>
        <w:t xml:space="preserve"> признать виновным в совершении преступления, предусмотренного ст. 167 ч.1 УК РФ, и назначить ему наказание по ст. 167 ч.1 УК РФ в виде 9 (девяти) м</w:t>
      </w:r>
      <w:r>
        <w:rPr>
          <w:sz w:val="26"/>
        </w:rPr>
        <w:t xml:space="preserve">есяцев лишения свободы, с отбыванием наказания в исправительной колонии строгого режима. </w:t>
      </w:r>
    </w:p>
    <w:p w:rsidR="00D360D5">
      <w:pPr>
        <w:ind w:firstLine="708"/>
        <w:jc w:val="both"/>
      </w:pPr>
      <w:r>
        <w:rPr>
          <w:sz w:val="26"/>
        </w:rPr>
        <w:t xml:space="preserve">Меру пресечения Болотному С.С. в виде подписки о невыезде и надлежащем поведении изменить на заключение под стражу, до вступления приговора в законную силу, взяв под </w:t>
      </w:r>
      <w:r>
        <w:rPr>
          <w:sz w:val="26"/>
        </w:rPr>
        <w:t>стражу в зале суда.</w:t>
      </w:r>
    </w:p>
    <w:p w:rsidR="00D360D5">
      <w:pPr>
        <w:ind w:firstLine="540"/>
        <w:jc w:val="both"/>
      </w:pPr>
      <w:r>
        <w:rPr>
          <w:sz w:val="26"/>
        </w:rPr>
        <w:t xml:space="preserve">Срок отбывания наказания исчислять </w:t>
      </w:r>
      <w:r>
        <w:rPr>
          <w:sz w:val="26"/>
        </w:rPr>
        <w:t>Болотному</w:t>
      </w:r>
      <w:r>
        <w:rPr>
          <w:sz w:val="26"/>
        </w:rPr>
        <w:t xml:space="preserve"> С.С. со дня вступления приговора в законную силу. </w:t>
      </w:r>
    </w:p>
    <w:p w:rsidR="00D360D5">
      <w:pPr>
        <w:ind w:firstLine="540"/>
        <w:jc w:val="both"/>
      </w:pPr>
      <w:r>
        <w:rPr>
          <w:sz w:val="26"/>
        </w:rPr>
        <w:t>На основании ст. 72 ч. 3.1 п. "а" УК РФ в редакции ФЗ № 186-ФЗ от 3 июля 2018 года время содержания под стражей Болотного С.С. с 06 апреля 2</w:t>
      </w:r>
      <w:r>
        <w:rPr>
          <w:sz w:val="26"/>
        </w:rPr>
        <w:t>021 года до вступления настоящего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D360D5">
      <w:pPr>
        <w:ind w:firstLine="708"/>
        <w:jc w:val="both"/>
      </w:pPr>
      <w:r>
        <w:rPr>
          <w:sz w:val="26"/>
        </w:rPr>
        <w:t xml:space="preserve">Вещественное доказательство, фрагмент металлической трубы, длиной 60 </w:t>
      </w:r>
      <w:r>
        <w:rPr>
          <w:sz w:val="26"/>
        </w:rPr>
        <w:t>см., диаметром 6 см. переданный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</w:t>
      </w:r>
      <w:r>
        <w:rPr>
          <w:sz w:val="26"/>
        </w:rPr>
        <w:t>, по вступлении приговора в законную силу, уничтожить.</w:t>
      </w:r>
    </w:p>
    <w:p w:rsidR="00D360D5">
      <w:pPr>
        <w:ind w:firstLine="540"/>
        <w:jc w:val="both"/>
      </w:pPr>
      <w:r>
        <w:rPr>
          <w:sz w:val="26"/>
        </w:rPr>
        <w:t>Гражданский иск потерпевшей</w:t>
      </w:r>
      <w:r>
        <w:rPr>
          <w:sz w:val="26"/>
        </w:rPr>
        <w:t xml:space="preserve"> о взыскании в ее пользу 25000 руб. в счет возмещения имущественного ущерба удовлетворить в полном объеме.</w:t>
      </w:r>
    </w:p>
    <w:p w:rsidR="00D360D5">
      <w:pPr>
        <w:ind w:firstLine="540"/>
        <w:jc w:val="both"/>
      </w:pPr>
      <w:r>
        <w:rPr>
          <w:sz w:val="26"/>
        </w:rPr>
        <w:t xml:space="preserve">Взыскать с Болотного С.С. в пользу </w:t>
      </w:r>
      <w:r>
        <w:rPr>
          <w:sz w:val="26"/>
        </w:rPr>
        <w:t>25 000 (двадцать пять тысяч рублей) в счет возмещения материального ущерба.</w:t>
      </w:r>
    </w:p>
    <w:p w:rsidR="00D360D5" w:rsidP="0007634F">
      <w:pPr>
        <w:ind w:firstLine="540"/>
        <w:jc w:val="both"/>
      </w:pPr>
      <w:r>
        <w:rPr>
          <w:sz w:val="26"/>
        </w:rPr>
        <w:t>Приговор может быть о</w:t>
      </w:r>
      <w:r>
        <w:rPr>
          <w:sz w:val="26"/>
        </w:rPr>
        <w:t xml:space="preserve">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а осужденным, содер</w:t>
      </w:r>
      <w:r>
        <w:rPr>
          <w:sz w:val="26"/>
        </w:rPr>
        <w:t>жащимся под стражей, - в тот же срок со дня вручения ему копии приговора, с соблюдением пределов обжалования приговора, установленных ст. 317 УПК</w:t>
      </w:r>
      <w:r>
        <w:rPr>
          <w:sz w:val="26"/>
        </w:rPr>
        <w:t xml:space="preserve"> РФ. </w:t>
      </w:r>
    </w:p>
    <w:p w:rsidR="00D360D5" w:rsidP="0007634F">
      <w:pPr>
        <w:ind w:firstLine="540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</w:t>
      </w:r>
      <w:r>
        <w:rPr>
          <w:sz w:val="26"/>
        </w:rPr>
        <w:t>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07634F">
      <w:pPr>
        <w:jc w:val="center"/>
        <w:rPr>
          <w:sz w:val="26"/>
        </w:rPr>
      </w:pPr>
    </w:p>
    <w:p w:rsidR="00D360D5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  </w:t>
      </w:r>
      <w:r>
        <w:rPr>
          <w:sz w:val="26"/>
        </w:rPr>
        <w:t>Васильев В.А.</w:t>
      </w:r>
    </w:p>
    <w:p w:rsidR="00D360D5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D5"/>
    <w:rsid w:val="0007634F"/>
    <w:rsid w:val="00D360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C5859936EF218B5FB986A65CAE29CB68D1111970A97D5A27C654CC0BE24184354F3540FB81C64675Fd4J" TargetMode="External" /><Relationship Id="rId5" Type="http://schemas.openxmlformats.org/officeDocument/2006/relationships/hyperlink" Target="consultantplus://offline/ref=326EC30F29CAE9DEE6318483B1FBB6A96A2E2BB33E5C4AD1B527A18D9B518CFE5A3D7D4C66132F09z0RE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