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5850" w:rsidRPr="00A53ACA" w:rsidP="00A53ACA">
      <w:pPr>
        <w:jc w:val="right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Дело № </w:t>
      </w:r>
      <w:r w:rsidRPr="00A53ACA" w:rsidR="00C2637A">
        <w:rPr>
          <w:color w:val="000000" w:themeColor="text1"/>
          <w:sz w:val="28"/>
          <w:szCs w:val="28"/>
        </w:rPr>
        <w:t>01-00</w:t>
      </w:r>
      <w:r w:rsidRPr="00A53ACA" w:rsidR="00ED20E3">
        <w:rPr>
          <w:color w:val="000000" w:themeColor="text1"/>
          <w:sz w:val="28"/>
          <w:szCs w:val="28"/>
        </w:rPr>
        <w:t>02</w:t>
      </w:r>
      <w:r w:rsidRPr="00A53ACA" w:rsidR="00C2637A">
        <w:rPr>
          <w:color w:val="000000" w:themeColor="text1"/>
          <w:sz w:val="28"/>
          <w:szCs w:val="28"/>
        </w:rPr>
        <w:t>/79</w:t>
      </w:r>
      <w:r w:rsidRPr="00A53ACA" w:rsidR="00834D42">
        <w:rPr>
          <w:color w:val="000000" w:themeColor="text1"/>
          <w:sz w:val="28"/>
          <w:szCs w:val="28"/>
        </w:rPr>
        <w:t>/20</w:t>
      </w:r>
      <w:r w:rsidRPr="00A53ACA" w:rsidR="00ED20E3">
        <w:rPr>
          <w:color w:val="000000" w:themeColor="text1"/>
          <w:sz w:val="28"/>
          <w:szCs w:val="28"/>
        </w:rPr>
        <w:t>20</w:t>
      </w:r>
    </w:p>
    <w:p w:rsidR="001A5850" w:rsidRPr="00A53ACA" w:rsidP="00A53ACA">
      <w:pPr>
        <w:jc w:val="center"/>
        <w:rPr>
          <w:sz w:val="28"/>
          <w:szCs w:val="28"/>
        </w:rPr>
      </w:pPr>
      <w:r w:rsidRPr="00A53ACA">
        <w:rPr>
          <w:sz w:val="28"/>
          <w:szCs w:val="28"/>
        </w:rPr>
        <w:t xml:space="preserve"> ПРИГОВОР </w:t>
      </w:r>
    </w:p>
    <w:p w:rsidR="001A5850" w:rsidRPr="00A53ACA" w:rsidP="00A53ACA">
      <w:pPr>
        <w:jc w:val="center"/>
        <w:rPr>
          <w:sz w:val="28"/>
          <w:szCs w:val="28"/>
        </w:rPr>
      </w:pPr>
      <w:r w:rsidRPr="00A53ACA">
        <w:rPr>
          <w:sz w:val="28"/>
          <w:szCs w:val="28"/>
        </w:rPr>
        <w:t>ИМЕНЕМ РОССИЙСКОЙ ФЕДЕРАЦИИ</w:t>
      </w:r>
    </w:p>
    <w:p w:rsidR="00834D42" w:rsidRPr="00A53ACA" w:rsidP="00A53ACA">
      <w:pPr>
        <w:jc w:val="center"/>
        <w:rPr>
          <w:sz w:val="28"/>
          <w:szCs w:val="28"/>
        </w:rPr>
      </w:pPr>
    </w:p>
    <w:p w:rsidR="001A5850" w:rsidRPr="00EF1268" w:rsidP="00A53ACA">
      <w:pPr>
        <w:jc w:val="both"/>
        <w:rPr>
          <w:sz w:val="28"/>
          <w:szCs w:val="28"/>
        </w:rPr>
      </w:pPr>
      <w:r w:rsidRPr="00EF1268">
        <w:rPr>
          <w:sz w:val="28"/>
          <w:szCs w:val="28"/>
        </w:rPr>
        <w:t>1</w:t>
      </w:r>
      <w:r w:rsidRPr="00EF1268" w:rsidR="00564E7D">
        <w:rPr>
          <w:sz w:val="28"/>
          <w:szCs w:val="28"/>
        </w:rPr>
        <w:t>4</w:t>
      </w:r>
      <w:r w:rsidRPr="00EF1268" w:rsidR="002177E7">
        <w:rPr>
          <w:sz w:val="28"/>
          <w:szCs w:val="28"/>
        </w:rPr>
        <w:t xml:space="preserve"> </w:t>
      </w:r>
      <w:r w:rsidRPr="00EF1268" w:rsidR="00ED20E3">
        <w:rPr>
          <w:sz w:val="28"/>
          <w:szCs w:val="28"/>
        </w:rPr>
        <w:t xml:space="preserve">февраля </w:t>
      </w:r>
      <w:r w:rsidRPr="00EF1268" w:rsidR="00BF5B0B">
        <w:rPr>
          <w:sz w:val="28"/>
          <w:szCs w:val="28"/>
        </w:rPr>
        <w:t>20</w:t>
      </w:r>
      <w:r w:rsidRPr="00EF1268" w:rsidR="00ED20E3">
        <w:rPr>
          <w:sz w:val="28"/>
          <w:szCs w:val="28"/>
        </w:rPr>
        <w:t>20</w:t>
      </w:r>
      <w:r w:rsidRPr="00EF1268" w:rsidR="00B20116">
        <w:rPr>
          <w:sz w:val="28"/>
          <w:szCs w:val="28"/>
        </w:rPr>
        <w:t xml:space="preserve"> года                                                                    г.  Симферополь </w:t>
      </w:r>
    </w:p>
    <w:p w:rsidR="001A5850" w:rsidRPr="00A53ACA" w:rsidP="00A53AC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3ACA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</w:p>
    <w:p w:rsidR="001A5850" w:rsidRPr="00EF1268" w:rsidP="00A53A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3ACA">
        <w:rPr>
          <w:sz w:val="28"/>
          <w:szCs w:val="28"/>
        </w:rPr>
        <w:t>Мир</w:t>
      </w:r>
      <w:r w:rsidRPr="00A53ACA" w:rsidR="00C2637A">
        <w:rPr>
          <w:sz w:val="28"/>
          <w:szCs w:val="28"/>
        </w:rPr>
        <w:t>овой судья судебного участка №79</w:t>
      </w:r>
      <w:r w:rsidRPr="00A53ACA">
        <w:rPr>
          <w:sz w:val="28"/>
          <w:szCs w:val="28"/>
        </w:rPr>
        <w:t xml:space="preserve"> Симферопольского судебного района (Симферопольский муниципальный рай</w:t>
      </w:r>
      <w:r w:rsidRPr="00A53ACA" w:rsidR="00C2637A">
        <w:rPr>
          <w:sz w:val="28"/>
          <w:szCs w:val="28"/>
        </w:rPr>
        <w:t>он) Республики Крым Бора И.Ю.</w:t>
      </w:r>
      <w:r w:rsidRPr="00A53ACA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участием: - государственного обвинителя – помощника прокурора Симферопольского района Республики Крым </w:t>
      </w:r>
      <w:r w:rsidRPr="00EF1268" w:rsidR="00B20116">
        <w:rPr>
          <w:rFonts w:eastAsiaTheme="minorHAnsi"/>
          <w:sz w:val="28"/>
          <w:szCs w:val="28"/>
          <w:lang w:eastAsia="en-US"/>
        </w:rPr>
        <w:t xml:space="preserve">– </w:t>
      </w:r>
      <w:r w:rsidRPr="00EF1268" w:rsidR="00310A34">
        <w:rPr>
          <w:rFonts w:eastAsiaTheme="minorHAnsi"/>
          <w:sz w:val="28"/>
          <w:szCs w:val="28"/>
          <w:lang w:eastAsia="en-US"/>
        </w:rPr>
        <w:t>Труханова В.А.</w:t>
      </w:r>
      <w:r w:rsidRPr="00EF1268" w:rsidR="000E6399">
        <w:rPr>
          <w:rFonts w:eastAsiaTheme="minorHAnsi"/>
          <w:sz w:val="28"/>
          <w:szCs w:val="28"/>
          <w:lang w:eastAsia="en-US"/>
        </w:rPr>
        <w:t>;</w:t>
      </w:r>
    </w:p>
    <w:p w:rsidR="001A5850" w:rsidRPr="00EF1268" w:rsidP="00A53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F1268">
        <w:rPr>
          <w:rFonts w:eastAsiaTheme="minorHAnsi"/>
          <w:sz w:val="28"/>
          <w:szCs w:val="28"/>
          <w:lang w:eastAsia="en-US"/>
        </w:rPr>
        <w:t xml:space="preserve">- защитника – адвоката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Pr="00EF1268">
        <w:rPr>
          <w:rFonts w:eastAsiaTheme="minorHAnsi"/>
          <w:sz w:val="28"/>
          <w:szCs w:val="28"/>
          <w:lang w:eastAsia="en-US"/>
        </w:rPr>
        <w:t xml:space="preserve">, удостоверение № </w:t>
      </w:r>
      <w:r w:rsidRPr="00EF1268" w:rsidR="00ED20E3">
        <w:rPr>
          <w:rFonts w:eastAsiaTheme="minorHAnsi"/>
          <w:sz w:val="28"/>
          <w:szCs w:val="28"/>
          <w:lang w:eastAsia="en-US"/>
        </w:rPr>
        <w:t xml:space="preserve">1358 </w:t>
      </w:r>
      <w:r w:rsidRPr="00EF1268">
        <w:rPr>
          <w:rFonts w:eastAsiaTheme="minorHAnsi"/>
          <w:sz w:val="28"/>
          <w:szCs w:val="28"/>
          <w:lang w:eastAsia="en-US"/>
        </w:rPr>
        <w:t xml:space="preserve">от </w:t>
      </w:r>
      <w:r w:rsidRPr="00EF1268" w:rsidR="00ED20E3">
        <w:rPr>
          <w:rFonts w:eastAsiaTheme="minorHAnsi"/>
          <w:sz w:val="28"/>
          <w:szCs w:val="28"/>
          <w:lang w:eastAsia="en-US"/>
        </w:rPr>
        <w:t>15</w:t>
      </w:r>
      <w:r w:rsidRPr="00EF1268" w:rsidR="00C2637A">
        <w:rPr>
          <w:rFonts w:eastAsiaTheme="minorHAnsi"/>
          <w:sz w:val="28"/>
          <w:szCs w:val="28"/>
          <w:lang w:eastAsia="en-US"/>
        </w:rPr>
        <w:t>.</w:t>
      </w:r>
      <w:r w:rsidRPr="00EF1268" w:rsidR="00ED20E3">
        <w:rPr>
          <w:rFonts w:eastAsiaTheme="minorHAnsi"/>
          <w:sz w:val="28"/>
          <w:szCs w:val="28"/>
          <w:lang w:eastAsia="en-US"/>
        </w:rPr>
        <w:t>01</w:t>
      </w:r>
      <w:r w:rsidRPr="00EF1268" w:rsidR="00C2637A">
        <w:rPr>
          <w:rFonts w:eastAsiaTheme="minorHAnsi"/>
          <w:sz w:val="28"/>
          <w:szCs w:val="28"/>
          <w:lang w:eastAsia="en-US"/>
        </w:rPr>
        <w:t>.201</w:t>
      </w:r>
      <w:r w:rsidRPr="00EF1268" w:rsidR="00ED20E3">
        <w:rPr>
          <w:rFonts w:eastAsiaTheme="minorHAnsi"/>
          <w:sz w:val="28"/>
          <w:szCs w:val="28"/>
          <w:lang w:eastAsia="en-US"/>
        </w:rPr>
        <w:t>6</w:t>
      </w:r>
      <w:r w:rsidRPr="00EF1268">
        <w:rPr>
          <w:rFonts w:eastAsiaTheme="minorHAnsi"/>
          <w:sz w:val="28"/>
          <w:szCs w:val="28"/>
          <w:lang w:eastAsia="en-US"/>
        </w:rPr>
        <w:t xml:space="preserve"> года, действующ</w:t>
      </w:r>
      <w:r w:rsidRPr="00EF1268" w:rsidR="00ED20E3">
        <w:rPr>
          <w:rFonts w:eastAsiaTheme="minorHAnsi"/>
          <w:sz w:val="28"/>
          <w:szCs w:val="28"/>
          <w:lang w:eastAsia="en-US"/>
        </w:rPr>
        <w:t>и</w:t>
      </w:r>
      <w:r w:rsidRPr="00EF1268">
        <w:rPr>
          <w:rFonts w:eastAsiaTheme="minorHAnsi"/>
          <w:sz w:val="28"/>
          <w:szCs w:val="28"/>
          <w:lang w:eastAsia="en-US"/>
        </w:rPr>
        <w:t xml:space="preserve">й на основании ордера </w:t>
      </w:r>
      <w:r w:rsidRPr="00EF1268" w:rsidR="000F1771">
        <w:rPr>
          <w:rFonts w:eastAsiaTheme="minorHAnsi"/>
          <w:sz w:val="28"/>
          <w:szCs w:val="28"/>
          <w:lang w:eastAsia="en-US"/>
        </w:rPr>
        <w:t xml:space="preserve">  </w:t>
      </w:r>
      <w:r w:rsidRPr="00EF1268" w:rsidR="00A66B27">
        <w:rPr>
          <w:rFonts w:eastAsiaTheme="minorHAnsi"/>
          <w:sz w:val="28"/>
          <w:szCs w:val="28"/>
          <w:lang w:eastAsia="en-US"/>
        </w:rPr>
        <w:t>№ 490 от 09</w:t>
      </w:r>
      <w:r w:rsidRPr="00EF1268" w:rsidR="0012340C">
        <w:rPr>
          <w:rFonts w:eastAsiaTheme="minorHAnsi"/>
          <w:sz w:val="28"/>
          <w:szCs w:val="28"/>
          <w:lang w:eastAsia="en-US"/>
        </w:rPr>
        <w:t>.10</w:t>
      </w:r>
      <w:r w:rsidRPr="00EF1268" w:rsidR="00A66B27">
        <w:rPr>
          <w:rFonts w:eastAsiaTheme="minorHAnsi"/>
          <w:sz w:val="28"/>
          <w:szCs w:val="28"/>
          <w:lang w:eastAsia="en-US"/>
        </w:rPr>
        <w:t>.2018</w:t>
      </w:r>
      <w:r w:rsidRPr="00EF1268" w:rsidR="00ED20E3">
        <w:rPr>
          <w:rFonts w:eastAsiaTheme="minorHAnsi"/>
          <w:sz w:val="28"/>
          <w:szCs w:val="28"/>
          <w:lang w:eastAsia="en-US"/>
        </w:rPr>
        <w:t xml:space="preserve"> </w:t>
      </w:r>
      <w:r w:rsidRPr="00EF1268" w:rsidR="000F1771">
        <w:rPr>
          <w:rFonts w:eastAsiaTheme="minorHAnsi"/>
          <w:sz w:val="28"/>
          <w:szCs w:val="28"/>
          <w:lang w:eastAsia="en-US"/>
        </w:rPr>
        <w:t>г.</w:t>
      </w:r>
    </w:p>
    <w:p w:rsidR="00600B36" w:rsidRPr="00EF1268" w:rsidP="00A53A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1268">
        <w:rPr>
          <w:rFonts w:eastAsiaTheme="minorHAnsi"/>
          <w:sz w:val="28"/>
          <w:szCs w:val="28"/>
          <w:lang w:eastAsia="en-US"/>
        </w:rPr>
        <w:t xml:space="preserve">- подсудимого – </w:t>
      </w:r>
      <w:r w:rsidRPr="00EF1268" w:rsidR="00ED20E3">
        <w:rPr>
          <w:rFonts w:eastAsiaTheme="minorHAnsi"/>
          <w:sz w:val="28"/>
          <w:szCs w:val="28"/>
          <w:lang w:eastAsia="en-US"/>
        </w:rPr>
        <w:t>Бондарь В.Н.</w:t>
      </w:r>
      <w:r w:rsidRPr="00EF1268" w:rsidR="00B20116">
        <w:rPr>
          <w:sz w:val="28"/>
          <w:szCs w:val="28"/>
        </w:rPr>
        <w:t>;</w:t>
      </w:r>
    </w:p>
    <w:p w:rsidR="00ED20E3" w:rsidRPr="00A53ACA" w:rsidP="00A53AC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- потерпевшего –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Pr="00A53ACA">
        <w:rPr>
          <w:color w:val="000000" w:themeColor="text1"/>
          <w:sz w:val="28"/>
          <w:szCs w:val="28"/>
        </w:rPr>
        <w:t>;</w:t>
      </w:r>
    </w:p>
    <w:p w:rsidR="001A5850" w:rsidRPr="00A53ACA" w:rsidP="00A53ACA">
      <w:pPr>
        <w:tabs>
          <w:tab w:val="left" w:pos="5387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53ACA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A53ACA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 секретаре   </w:t>
      </w:r>
      <w:r w:rsidRPr="00A53ACA" w:rsidR="00ED20E3">
        <w:rPr>
          <w:rFonts w:eastAsiaTheme="minorHAnsi"/>
          <w:color w:val="000000" w:themeColor="text1"/>
          <w:sz w:val="28"/>
          <w:szCs w:val="28"/>
          <w:lang w:eastAsia="en-US"/>
        </w:rPr>
        <w:t>Лазаревой Ж.С.</w:t>
      </w:r>
      <w:r w:rsidRPr="00A53ACA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   </w:t>
      </w:r>
    </w:p>
    <w:p w:rsidR="00824823" w:rsidRPr="00A53ACA" w:rsidP="00A53AC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3ACA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рассмотрев в открытом судебном заседании уголовное </w:t>
      </w:r>
      <w:r w:rsidRPr="00A53ACA">
        <w:rPr>
          <w:rFonts w:eastAsiaTheme="minorHAnsi"/>
          <w:color w:val="000000" w:themeColor="text1"/>
          <w:sz w:val="28"/>
          <w:szCs w:val="28"/>
          <w:lang w:eastAsia="en-US"/>
        </w:rPr>
        <w:t>дело по обвинению</w:t>
      </w:r>
      <w:r w:rsidRPr="00A53ACA" w:rsidR="00834D42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C95B04" w:rsidRPr="00A53ACA" w:rsidP="00A53ACA">
      <w:pPr>
        <w:autoSpaceDE w:val="0"/>
        <w:autoSpaceDN w:val="0"/>
        <w:adjustRightInd w:val="0"/>
        <w:ind w:left="354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3ACA">
        <w:rPr>
          <w:rFonts w:eastAsiaTheme="minorHAnsi"/>
          <w:color w:val="000000" w:themeColor="text1"/>
          <w:sz w:val="28"/>
          <w:szCs w:val="28"/>
          <w:lang w:eastAsia="en-US"/>
        </w:rPr>
        <w:t>Бондарь Виктора Николаевича</w:t>
      </w:r>
      <w:r w:rsidRPr="00A53ACA" w:rsidR="00824823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«данные изъяты»</w:t>
      </w:r>
      <w:r w:rsidRPr="00A53ACA" w:rsidR="00600B3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A53ACA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53ACA" w:rsidR="00231EDE">
        <w:rPr>
          <w:rFonts w:eastAsiaTheme="minorHAnsi"/>
          <w:color w:val="000000" w:themeColor="text1"/>
          <w:sz w:val="28"/>
          <w:szCs w:val="28"/>
          <w:lang w:eastAsia="en-US"/>
        </w:rPr>
        <w:t>ранее</w:t>
      </w:r>
      <w:r w:rsidRPr="00A53ACA" w:rsidR="00E112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53ACA" w:rsidR="00231EDE">
        <w:rPr>
          <w:rFonts w:eastAsiaTheme="minorHAnsi"/>
          <w:color w:val="000000" w:themeColor="text1"/>
          <w:sz w:val="28"/>
          <w:szCs w:val="28"/>
          <w:lang w:eastAsia="en-US"/>
        </w:rPr>
        <w:t>судимого</w:t>
      </w:r>
      <w:r w:rsidRPr="00A53ACA" w:rsidR="00A62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53ACA" w:rsidR="00904B9D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приговором Симферопольского районного суда </w:t>
      </w:r>
      <w:r w:rsidRPr="00A53ACA" w:rsidR="00A34355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Автономной Республики Крым </w:t>
      </w:r>
      <w:r w:rsidRPr="00A53ACA" w:rsidR="00904B9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Pr="00A53ACA" w:rsidR="00A34355">
        <w:rPr>
          <w:rFonts w:eastAsiaTheme="minorHAnsi"/>
          <w:color w:val="000000" w:themeColor="text1"/>
          <w:sz w:val="28"/>
          <w:szCs w:val="28"/>
          <w:lang w:eastAsia="en-US"/>
        </w:rPr>
        <w:t>27</w:t>
      </w:r>
      <w:r w:rsidRPr="00A53ACA" w:rsidR="00904B9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A53ACA" w:rsidR="00A34355">
        <w:rPr>
          <w:rFonts w:eastAsiaTheme="minorHAnsi"/>
          <w:color w:val="000000" w:themeColor="text1"/>
          <w:sz w:val="28"/>
          <w:szCs w:val="28"/>
          <w:lang w:eastAsia="en-US"/>
        </w:rPr>
        <w:t>10</w:t>
      </w:r>
      <w:r w:rsidRPr="00A53ACA" w:rsidR="00904B9D">
        <w:rPr>
          <w:rFonts w:eastAsiaTheme="minorHAnsi"/>
          <w:color w:val="000000" w:themeColor="text1"/>
          <w:sz w:val="28"/>
          <w:szCs w:val="28"/>
          <w:lang w:eastAsia="en-US"/>
        </w:rPr>
        <w:t>.20</w:t>
      </w:r>
      <w:r w:rsidRPr="00A53ACA" w:rsidR="00A34355">
        <w:rPr>
          <w:rFonts w:eastAsiaTheme="minorHAnsi"/>
          <w:color w:val="000000" w:themeColor="text1"/>
          <w:sz w:val="28"/>
          <w:szCs w:val="28"/>
          <w:lang w:eastAsia="en-US"/>
        </w:rPr>
        <w:t>09</w:t>
      </w:r>
      <w:r w:rsidRPr="00A53ACA" w:rsidR="00904B9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года по </w:t>
      </w:r>
      <w:r w:rsidRPr="00A53ACA" w:rsidR="00A34355">
        <w:rPr>
          <w:rFonts w:eastAsiaTheme="minorHAnsi"/>
          <w:color w:val="000000" w:themeColor="text1"/>
          <w:sz w:val="28"/>
          <w:szCs w:val="28"/>
          <w:lang w:eastAsia="en-US"/>
        </w:rPr>
        <w:t xml:space="preserve">ч.1 ст. 153, ч. 2 ст. 152, ч. 3 ст. 152, ч. 2 ст. 153 </w:t>
      </w:r>
      <w:r w:rsidRPr="00A53ACA" w:rsidR="00904B9D">
        <w:rPr>
          <w:rFonts w:eastAsiaTheme="minorHAnsi"/>
          <w:color w:val="000000" w:themeColor="text1"/>
          <w:sz w:val="28"/>
          <w:szCs w:val="28"/>
          <w:lang w:eastAsia="en-US"/>
        </w:rPr>
        <w:t>УК Украины</w:t>
      </w:r>
      <w:r w:rsidRPr="00A53ACA" w:rsidR="0059382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A53ACA" w:rsidR="00A3435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53ACA" w:rsidR="00593823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A53ACA" w:rsidR="00A34355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соответствии со ст. 70 УК Украины окончательно определено наказание в виде девяти лет лишения свободы</w:t>
      </w:r>
      <w:r w:rsidR="00842E4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Pr="00A53ACA" w:rsidR="00A3435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42E4F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A53ACA" w:rsidR="00A34355">
        <w:rPr>
          <w:rFonts w:eastAsiaTheme="minorHAnsi"/>
          <w:color w:val="000000" w:themeColor="text1"/>
          <w:sz w:val="28"/>
          <w:szCs w:val="28"/>
          <w:lang w:eastAsia="en-US"/>
        </w:rPr>
        <w:t>свобождённого 15 июня 2018 года по отбытию срока наказания</w:t>
      </w:r>
      <w:r w:rsidRPr="00A53ACA" w:rsidR="00A62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1A5850" w:rsidRPr="00A53ACA" w:rsidP="00A53AC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в совершении преступлен</w:t>
      </w:r>
      <w:r w:rsidRPr="00A53ACA">
        <w:rPr>
          <w:color w:val="000000" w:themeColor="text1"/>
          <w:sz w:val="28"/>
          <w:szCs w:val="28"/>
        </w:rPr>
        <w:t>ия, предусмотренного</w:t>
      </w:r>
      <w:r w:rsidRPr="00A53ACA" w:rsidR="0090105E">
        <w:rPr>
          <w:color w:val="000000" w:themeColor="text1"/>
          <w:sz w:val="28"/>
          <w:szCs w:val="28"/>
        </w:rPr>
        <w:t xml:space="preserve"> ч.1  ст. 119</w:t>
      </w:r>
      <w:r w:rsidRPr="00A53ACA">
        <w:rPr>
          <w:color w:val="000000" w:themeColor="text1"/>
          <w:sz w:val="28"/>
          <w:szCs w:val="28"/>
        </w:rPr>
        <w:t xml:space="preserve"> УК РФ,</w:t>
      </w:r>
    </w:p>
    <w:p w:rsidR="001A5850" w:rsidRPr="00A53ACA" w:rsidP="00A53ACA">
      <w:pPr>
        <w:jc w:val="center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УСТАНОВИЛ:</w:t>
      </w:r>
    </w:p>
    <w:p w:rsidR="00A3008F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20 сентября </w:t>
      </w:r>
      <w:r w:rsidRPr="00A53ACA" w:rsidR="00A34355">
        <w:rPr>
          <w:color w:val="000000" w:themeColor="text1"/>
          <w:sz w:val="28"/>
          <w:szCs w:val="28"/>
        </w:rPr>
        <w:t>2019 года в 19.01 часов, Бондарь В.Н. пребывая в состоянии</w:t>
      </w:r>
      <w:r w:rsidRPr="00A53ACA">
        <w:rPr>
          <w:color w:val="000000" w:themeColor="text1"/>
          <w:sz w:val="28"/>
          <w:szCs w:val="28"/>
        </w:rPr>
        <w:t xml:space="preserve"> алкогольного о</w:t>
      </w:r>
      <w:r w:rsidRPr="00A53ACA" w:rsidR="00A34355">
        <w:rPr>
          <w:color w:val="000000" w:themeColor="text1"/>
          <w:sz w:val="28"/>
          <w:szCs w:val="28"/>
        </w:rPr>
        <w:t xml:space="preserve">пьянения, находился возле магазина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Pr="00A53ACA" w:rsidR="00A34355">
        <w:rPr>
          <w:color w:val="000000" w:themeColor="text1"/>
          <w:sz w:val="28"/>
          <w:szCs w:val="28"/>
        </w:rPr>
        <w:t>,</w:t>
      </w:r>
      <w:r w:rsidRPr="00A53ACA">
        <w:rPr>
          <w:color w:val="000000" w:themeColor="text1"/>
          <w:sz w:val="28"/>
          <w:szCs w:val="28"/>
        </w:rPr>
        <w:t xml:space="preserve"> расположенного </w:t>
      </w:r>
      <w:r w:rsidRPr="00A53ACA" w:rsidR="00A34355">
        <w:rPr>
          <w:color w:val="000000" w:themeColor="text1"/>
          <w:sz w:val="28"/>
          <w:szCs w:val="28"/>
        </w:rPr>
        <w:t xml:space="preserve">по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Pr="00A53ACA">
        <w:rPr>
          <w:color w:val="000000" w:themeColor="text1"/>
          <w:sz w:val="28"/>
          <w:szCs w:val="28"/>
        </w:rPr>
        <w:t xml:space="preserve">, где </w:t>
      </w:r>
      <w:r w:rsidRPr="00A53ACA" w:rsidR="00A34355">
        <w:rPr>
          <w:color w:val="000000" w:themeColor="text1"/>
          <w:sz w:val="28"/>
          <w:szCs w:val="28"/>
        </w:rPr>
        <w:t xml:space="preserve">увидел сидящего в салоне автомобиля марки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Pr="00A53ACA">
        <w:rPr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53ACA">
        <w:rPr>
          <w:color w:val="000000" w:themeColor="text1"/>
          <w:sz w:val="28"/>
          <w:szCs w:val="28"/>
        </w:rPr>
        <w:t xml:space="preserve">регион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53ACA">
        <w:rPr>
          <w:color w:val="000000" w:themeColor="text1"/>
          <w:sz w:val="28"/>
          <w:szCs w:val="28"/>
        </w:rPr>
        <w:t>на почве внезапно возникши</w:t>
      </w:r>
      <w:r w:rsidRPr="00A53ACA" w:rsidR="00905900">
        <w:rPr>
          <w:color w:val="000000" w:themeColor="text1"/>
          <w:sz w:val="28"/>
          <w:szCs w:val="28"/>
        </w:rPr>
        <w:t>х личных неприязненных отношений</w:t>
      </w:r>
      <w:r w:rsidRPr="00A53ACA">
        <w:rPr>
          <w:color w:val="000000" w:themeColor="text1"/>
          <w:sz w:val="28"/>
          <w:szCs w:val="28"/>
        </w:rPr>
        <w:t xml:space="preserve">, приставил нож к телу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Pr="00A53ACA">
        <w:rPr>
          <w:color w:val="000000" w:themeColor="text1"/>
          <w:sz w:val="28"/>
          <w:szCs w:val="28"/>
        </w:rPr>
        <w:t>, действуя умышленно, с целью напугать последнего</w:t>
      </w:r>
      <w:r w:rsidRPr="00A53ACA">
        <w:rPr>
          <w:color w:val="000000" w:themeColor="text1"/>
          <w:sz w:val="28"/>
          <w:szCs w:val="28"/>
        </w:rPr>
        <w:t xml:space="preserve">, высказал в его адрес словесную угрозу убийством, которую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53ACA">
        <w:rPr>
          <w:color w:val="000000" w:themeColor="text1"/>
          <w:sz w:val="28"/>
          <w:szCs w:val="28"/>
        </w:rPr>
        <w:t xml:space="preserve"> с учетом</w:t>
      </w:r>
      <w:r w:rsidRPr="00A53ACA" w:rsidR="00905900">
        <w:rPr>
          <w:color w:val="000000" w:themeColor="text1"/>
          <w:sz w:val="28"/>
          <w:szCs w:val="28"/>
        </w:rPr>
        <w:t xml:space="preserve">  сложившейся обстановки </w:t>
      </w:r>
      <w:r w:rsidRPr="00A53ACA">
        <w:rPr>
          <w:color w:val="000000" w:themeColor="text1"/>
          <w:sz w:val="28"/>
          <w:szCs w:val="28"/>
        </w:rPr>
        <w:t xml:space="preserve">и формы ее выражения, содержания слов, агрессивности </w:t>
      </w:r>
      <w:r w:rsidRPr="00A53ACA" w:rsidR="00905900">
        <w:rPr>
          <w:color w:val="000000" w:themeColor="text1"/>
          <w:sz w:val="28"/>
          <w:szCs w:val="28"/>
        </w:rPr>
        <w:t xml:space="preserve"> Бондарь В.Н., </w:t>
      </w:r>
      <w:r w:rsidRPr="00A53ACA">
        <w:rPr>
          <w:color w:val="000000" w:themeColor="text1"/>
          <w:sz w:val="28"/>
          <w:szCs w:val="28"/>
        </w:rPr>
        <w:t xml:space="preserve">воспринял как реальную угрозу </w:t>
      </w:r>
      <w:r w:rsidRPr="00A53ACA">
        <w:rPr>
          <w:color w:val="000000" w:themeColor="text1"/>
          <w:sz w:val="28"/>
          <w:szCs w:val="28"/>
        </w:rPr>
        <w:t xml:space="preserve">убийством и у него были </w:t>
      </w:r>
      <w:r w:rsidRPr="00A53ACA" w:rsidR="00905900">
        <w:rPr>
          <w:color w:val="000000" w:themeColor="text1"/>
          <w:sz w:val="28"/>
          <w:szCs w:val="28"/>
        </w:rPr>
        <w:t xml:space="preserve">достаточные основания </w:t>
      </w:r>
      <w:r w:rsidRPr="00A53ACA">
        <w:rPr>
          <w:color w:val="000000" w:themeColor="text1"/>
          <w:sz w:val="28"/>
          <w:szCs w:val="28"/>
        </w:rPr>
        <w:t>опасаться приведения в исполнение угроз убийства со</w:t>
      </w:r>
      <w:r w:rsidRPr="00A53ACA" w:rsidR="00905900">
        <w:rPr>
          <w:color w:val="000000" w:themeColor="text1"/>
          <w:sz w:val="28"/>
          <w:szCs w:val="28"/>
        </w:rPr>
        <w:t xml:space="preserve"> стороны Бондарь В.Н.</w:t>
      </w:r>
    </w:p>
    <w:p w:rsidR="00905900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Таким образом, своими действиями Бондарь В.Н. совершил преступление предусмотренное ч. 1 ст. 119 УК РФ – угроза убийством  если имелись о</w:t>
      </w:r>
      <w:r w:rsidRPr="00A53ACA">
        <w:rPr>
          <w:color w:val="000000" w:themeColor="text1"/>
          <w:sz w:val="28"/>
          <w:szCs w:val="28"/>
        </w:rPr>
        <w:t>снования опасаться осуществления этой угрозы.</w:t>
      </w:r>
    </w:p>
    <w:p w:rsidR="00905900" w:rsidRPr="00A53ACA" w:rsidP="00A53A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 xml:space="preserve">При ознакомлении с материалами уголовного дела подсудимый </w:t>
      </w:r>
      <w:r w:rsidRPr="00A53ACA">
        <w:rPr>
          <w:color w:val="000000" w:themeColor="text1"/>
          <w:sz w:val="28"/>
          <w:szCs w:val="28"/>
        </w:rPr>
        <w:t xml:space="preserve">Бондарь В.Н. </w:t>
      </w:r>
      <w:r w:rsidRPr="00A53ACA">
        <w:rPr>
          <w:color w:val="000000"/>
          <w:sz w:val="28"/>
          <w:szCs w:val="28"/>
          <w:shd w:val="clear" w:color="auto" w:fill="FFFFFF"/>
        </w:rPr>
        <w:t>заявил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905900" w:rsidRPr="00A53ACA" w:rsidP="00A53A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 xml:space="preserve">В судебном заседании подсудимый </w:t>
      </w:r>
      <w:r w:rsidRPr="00A53ACA">
        <w:rPr>
          <w:color w:val="000000" w:themeColor="text1"/>
          <w:sz w:val="28"/>
          <w:szCs w:val="28"/>
        </w:rPr>
        <w:t xml:space="preserve">Бондарь В.Н.  </w:t>
      </w:r>
      <w:r w:rsidRPr="00A53ACA">
        <w:rPr>
          <w:color w:val="000000"/>
          <w:sz w:val="28"/>
          <w:szCs w:val="28"/>
          <w:shd w:val="clear" w:color="auto" w:fill="FFFFFF"/>
        </w:rPr>
        <w:t>полностью признал себя виновным в предъявленном обвинении, заявленное ранее ходатайство подтвердил и вновь заявил ходатайство о проведении судебного разбирательство делу в особом порядке, поскольку он обвиняетс</w:t>
      </w:r>
      <w:r w:rsidRPr="00A53ACA">
        <w:rPr>
          <w:color w:val="000000"/>
          <w:sz w:val="28"/>
          <w:szCs w:val="28"/>
          <w:shd w:val="clear" w:color="auto" w:fill="FFFFFF"/>
        </w:rPr>
        <w:t>я в совершении преступления, санкция статьи за совершение которого не превышает 10 лет лишения свободы. В материалах дела, обвинительном заключении, с которым он ознакомлен, правильно изложены фактические обстоятельства совершения им преступления. Данное х</w:t>
      </w:r>
      <w:r w:rsidRPr="00A53ACA">
        <w:rPr>
          <w:color w:val="000000"/>
          <w:sz w:val="28"/>
          <w:szCs w:val="28"/>
          <w:shd w:val="clear" w:color="auto" w:fill="FFFFFF"/>
        </w:rPr>
        <w:t>одатайство заявлено  им добровольно, после консультации с защитником. Последствия постановления приговора в особом порядке принятия судебного решения ему дополнительно разъяснены  и понятны.</w:t>
      </w:r>
    </w:p>
    <w:p w:rsidR="00905900" w:rsidRPr="00A53ACA" w:rsidP="00A53A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>Государственный обвинитель не возражал против проведения заседани</w:t>
      </w:r>
      <w:r w:rsidRPr="00A53ACA">
        <w:rPr>
          <w:color w:val="000000"/>
          <w:sz w:val="28"/>
          <w:szCs w:val="28"/>
          <w:shd w:val="clear" w:color="auto" w:fill="FFFFFF"/>
        </w:rPr>
        <w:t>я в особом порядке.</w:t>
      </w:r>
    </w:p>
    <w:p w:rsidR="00905900" w:rsidRPr="00A53ACA" w:rsidP="00A53A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>Защитник подсудимого и сам подсудимый квалификацию действий не оспаривали, просили провести судебное разбирательство в особом порядке.</w:t>
      </w:r>
    </w:p>
    <w:p w:rsidR="00905900" w:rsidRPr="00A53ACA" w:rsidP="00A53ACA">
      <w:pPr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 xml:space="preserve">          Потерпевший выразил согласие о проведении судебного разбирательства в особом порядке.</w:t>
      </w:r>
    </w:p>
    <w:p w:rsidR="001A5850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Санкц</w:t>
      </w:r>
      <w:r w:rsidRPr="00A53ACA">
        <w:rPr>
          <w:color w:val="000000" w:themeColor="text1"/>
          <w:sz w:val="28"/>
          <w:szCs w:val="28"/>
        </w:rPr>
        <w:t>ия</w:t>
      </w:r>
      <w:r w:rsidRPr="00A53ACA" w:rsidR="00605D6C">
        <w:rPr>
          <w:color w:val="000000" w:themeColor="text1"/>
          <w:sz w:val="28"/>
          <w:szCs w:val="28"/>
        </w:rPr>
        <w:t xml:space="preserve"> ч.</w:t>
      </w:r>
      <w:r w:rsidRPr="00A53ACA" w:rsidR="00905900">
        <w:rPr>
          <w:color w:val="000000" w:themeColor="text1"/>
          <w:sz w:val="28"/>
          <w:szCs w:val="28"/>
        </w:rPr>
        <w:t xml:space="preserve"> </w:t>
      </w:r>
      <w:r w:rsidRPr="00A53ACA" w:rsidR="00605D6C">
        <w:rPr>
          <w:color w:val="000000" w:themeColor="text1"/>
          <w:sz w:val="28"/>
          <w:szCs w:val="28"/>
        </w:rPr>
        <w:t>1 ст. 119</w:t>
      </w:r>
      <w:r w:rsidRPr="00A53ACA">
        <w:rPr>
          <w:color w:val="000000" w:themeColor="text1"/>
          <w:sz w:val="28"/>
          <w:szCs w:val="28"/>
        </w:rPr>
        <w:t xml:space="preserve">  УК РФ не превышает 10 лет лишения свободы.</w:t>
      </w:r>
    </w:p>
    <w:p w:rsidR="001A5850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Таким образом, суд считает, что все условия для постановления приговора без проведения судебного следствия соблюдены.</w:t>
      </w:r>
    </w:p>
    <w:p w:rsidR="00605D6C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Обвинение в отношении </w:t>
      </w:r>
      <w:r w:rsidRPr="00A53ACA" w:rsidR="00905900">
        <w:rPr>
          <w:color w:val="000000" w:themeColor="text1"/>
          <w:sz w:val="28"/>
          <w:szCs w:val="28"/>
        </w:rPr>
        <w:t xml:space="preserve">Бондарь В.Н.  </w:t>
      </w:r>
      <w:r w:rsidRPr="00A53ACA">
        <w:rPr>
          <w:color w:val="000000" w:themeColor="text1"/>
          <w:sz w:val="28"/>
          <w:szCs w:val="28"/>
        </w:rPr>
        <w:t>в совершении преступления, предусмотренног</w:t>
      </w:r>
      <w:r w:rsidRPr="00A53ACA">
        <w:rPr>
          <w:color w:val="000000" w:themeColor="text1"/>
          <w:sz w:val="28"/>
          <w:szCs w:val="28"/>
        </w:rPr>
        <w:t>о частью 1 статьи 119 УК РФ, обоснованно и подтверждается доказательствами, собранными по уголовному делу.</w:t>
      </w:r>
    </w:p>
    <w:p w:rsidR="00605D6C" w:rsidRPr="00A53ACA" w:rsidP="00A53AC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Действия </w:t>
      </w:r>
      <w:r w:rsidRPr="00A53ACA" w:rsidR="00905900">
        <w:rPr>
          <w:color w:val="000000" w:themeColor="text1"/>
          <w:sz w:val="28"/>
          <w:szCs w:val="28"/>
        </w:rPr>
        <w:t xml:space="preserve">Бондарь В.Н.  </w:t>
      </w:r>
      <w:r w:rsidRPr="00A53ACA" w:rsidR="00B20116">
        <w:rPr>
          <w:color w:val="000000" w:themeColor="text1"/>
          <w:sz w:val="28"/>
          <w:szCs w:val="28"/>
        </w:rPr>
        <w:t>суд квалифицирует по</w:t>
      </w:r>
      <w:r w:rsidRPr="00A53ACA">
        <w:rPr>
          <w:color w:val="000000" w:themeColor="text1"/>
          <w:sz w:val="28"/>
          <w:szCs w:val="28"/>
        </w:rPr>
        <w:t xml:space="preserve"> ч.1</w:t>
      </w:r>
      <w:r w:rsidRPr="00A53ACA" w:rsidR="00B20116">
        <w:rPr>
          <w:color w:val="000000" w:themeColor="text1"/>
          <w:sz w:val="28"/>
          <w:szCs w:val="28"/>
        </w:rPr>
        <w:t xml:space="preserve"> </w:t>
      </w:r>
      <w:r w:rsidRPr="00A53ACA">
        <w:rPr>
          <w:bCs/>
          <w:color w:val="000000" w:themeColor="text1"/>
          <w:sz w:val="28"/>
          <w:szCs w:val="28"/>
        </w:rPr>
        <w:t>ст. 119</w:t>
      </w:r>
      <w:r w:rsidRPr="00A53ACA" w:rsidR="00B20116">
        <w:rPr>
          <w:bCs/>
          <w:color w:val="000000" w:themeColor="text1"/>
          <w:sz w:val="28"/>
          <w:szCs w:val="28"/>
        </w:rPr>
        <w:t xml:space="preserve"> УК РФ, как </w:t>
      </w:r>
      <w:r w:rsidRPr="00A53ACA">
        <w:rPr>
          <w:bCs/>
          <w:color w:val="000000" w:themeColor="text1"/>
          <w:sz w:val="28"/>
          <w:szCs w:val="28"/>
        </w:rPr>
        <w:t xml:space="preserve"> угроза убийством, на что имелись основания опасаться осуществления этой угрозы.</w:t>
      </w:r>
    </w:p>
    <w:p w:rsidR="00905900" w:rsidRPr="00A53ACA" w:rsidP="00A53A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 xml:space="preserve">Принимая во внимание изложенные обстоятельства, сведения о состоянии здоровья подсудимого, его образа жизни и занятий, суд признает </w:t>
      </w:r>
      <w:r w:rsidRPr="00A53ACA">
        <w:rPr>
          <w:color w:val="000000" w:themeColor="text1"/>
          <w:sz w:val="28"/>
          <w:szCs w:val="28"/>
        </w:rPr>
        <w:t xml:space="preserve">Бондарь В.Н.   </w:t>
      </w:r>
      <w:r w:rsidRPr="00A53ACA">
        <w:rPr>
          <w:color w:val="000000"/>
          <w:sz w:val="28"/>
          <w:szCs w:val="28"/>
          <w:shd w:val="clear" w:color="auto" w:fill="FFFFFF"/>
        </w:rPr>
        <w:t>подлежащим уголовной ответственности и наказанию.</w:t>
      </w:r>
    </w:p>
    <w:p w:rsidR="00905900" w:rsidRPr="00A53ACA" w:rsidP="00A53A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 xml:space="preserve">Обсуждая вопрос о назначении подсудимому </w:t>
      </w:r>
      <w:r w:rsidRPr="00A53ACA">
        <w:rPr>
          <w:color w:val="000000" w:themeColor="text1"/>
          <w:sz w:val="28"/>
          <w:szCs w:val="28"/>
        </w:rPr>
        <w:t xml:space="preserve">Бондарь В.Н. </w:t>
      </w:r>
      <w:r w:rsidRPr="00A53ACA">
        <w:rPr>
          <w:color w:val="000000"/>
          <w:sz w:val="28"/>
          <w:szCs w:val="28"/>
          <w:shd w:val="clear" w:color="auto" w:fill="FFFFFF"/>
        </w:rPr>
        <w:t>наказ</w:t>
      </w:r>
      <w:r w:rsidRPr="00A53ACA">
        <w:rPr>
          <w:color w:val="000000"/>
          <w:sz w:val="28"/>
          <w:szCs w:val="28"/>
          <w:shd w:val="clear" w:color="auto" w:fill="FFFFFF"/>
        </w:rPr>
        <w:t xml:space="preserve">ания, суд в соответствии с требования ст. 60 УК РФ, учитывает характер и степень общественной опасности совершенного им преступления, обстоятельств его совершения, наступившие последствия, данные, характеризующие личность подсудимого, а также смягчающие и </w:t>
      </w:r>
      <w:r w:rsidRPr="00A53ACA">
        <w:rPr>
          <w:color w:val="000000"/>
          <w:sz w:val="28"/>
          <w:szCs w:val="28"/>
          <w:shd w:val="clear" w:color="auto" w:fill="FFFFFF"/>
        </w:rPr>
        <w:t>отягчающие наказание обстоятельства.</w:t>
      </w:r>
    </w:p>
    <w:p w:rsidR="00905900" w:rsidRPr="00A53ACA" w:rsidP="00A53A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 xml:space="preserve">Совершенное </w:t>
      </w:r>
      <w:r w:rsidRPr="00A53ACA">
        <w:rPr>
          <w:color w:val="000000" w:themeColor="text1"/>
          <w:sz w:val="28"/>
          <w:szCs w:val="28"/>
        </w:rPr>
        <w:t xml:space="preserve">Бондарь В.Н. </w:t>
      </w:r>
      <w:r w:rsidRPr="00A53ACA">
        <w:rPr>
          <w:color w:val="000000"/>
          <w:sz w:val="28"/>
          <w:szCs w:val="28"/>
          <w:shd w:val="clear" w:color="auto" w:fill="FFFFFF"/>
        </w:rPr>
        <w:t>преступление в соответствии со ст. 15 УК РФ относится к преступлениям небольшой тяжести.</w:t>
      </w:r>
    </w:p>
    <w:p w:rsidR="00905900" w:rsidRPr="00A53ACA" w:rsidP="00A53A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 xml:space="preserve">При этом, с учетом фактических обстоятельств совершенного преступления, степени тяжести его общественной </w:t>
      </w:r>
      <w:r w:rsidRPr="00A53ACA">
        <w:rPr>
          <w:color w:val="000000"/>
          <w:sz w:val="28"/>
          <w:szCs w:val="28"/>
          <w:shd w:val="clear" w:color="auto" w:fill="FFFFFF"/>
        </w:rPr>
        <w:t>опасности, категории  преступления, оснований для изменения в порядке ч. 6 ст.15 УК РФ категории преступления на менее тяжкую не имеется.</w:t>
      </w:r>
    </w:p>
    <w:p w:rsidR="00905900" w:rsidRPr="00A53ACA" w:rsidP="00A53A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 xml:space="preserve">При назначении наказания судом учтены и характеризующие данные о личности подсудимого, согласно которым подсудимый </w:t>
      </w:r>
      <w:r w:rsidRPr="00A53ACA">
        <w:rPr>
          <w:color w:val="000000" w:themeColor="text1"/>
          <w:sz w:val="28"/>
          <w:szCs w:val="28"/>
        </w:rPr>
        <w:t>Бон</w:t>
      </w:r>
      <w:r w:rsidRPr="00A53ACA">
        <w:rPr>
          <w:color w:val="000000" w:themeColor="text1"/>
          <w:sz w:val="28"/>
          <w:szCs w:val="28"/>
        </w:rPr>
        <w:t xml:space="preserve">дарь В.Н. </w:t>
      </w:r>
      <w:r w:rsidRPr="00A53ACA">
        <w:rPr>
          <w:color w:val="000000"/>
          <w:sz w:val="28"/>
          <w:szCs w:val="28"/>
          <w:shd w:val="clear" w:color="auto" w:fill="FFFFFF"/>
        </w:rPr>
        <w:t xml:space="preserve">по месту жительства характеризуется посредственно,  не женат, </w:t>
      </w:r>
      <w:r w:rsidRPr="00A53ACA" w:rsidR="001749B0">
        <w:rPr>
          <w:sz w:val="28"/>
          <w:szCs w:val="28"/>
        </w:rPr>
        <w:t>официально не работает,</w:t>
      </w:r>
      <w:r w:rsidRPr="00A53ACA" w:rsidR="001749B0">
        <w:rPr>
          <w:color w:val="000000"/>
          <w:sz w:val="28"/>
          <w:szCs w:val="28"/>
          <w:shd w:val="clear" w:color="auto" w:fill="FFFFFF"/>
        </w:rPr>
        <w:t xml:space="preserve"> </w:t>
      </w:r>
      <w:r w:rsidRPr="00A53ACA">
        <w:rPr>
          <w:color w:val="000000"/>
          <w:sz w:val="28"/>
          <w:szCs w:val="28"/>
          <w:shd w:val="clear" w:color="auto" w:fill="FFFFFF"/>
        </w:rPr>
        <w:t>на учете у врача нарколога и психиатра не состоит.</w:t>
      </w:r>
    </w:p>
    <w:p w:rsidR="001749B0" w:rsidRPr="00A53ACA" w:rsidP="00A53A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53ACA">
        <w:rPr>
          <w:sz w:val="28"/>
          <w:szCs w:val="28"/>
        </w:rPr>
        <w:t>Обстоятельствами, смягчающими наказание подсудимого в соответствии с п. «и» ч. 1 ст.61 УК РФ, суд считает явк</w:t>
      </w:r>
      <w:r w:rsidRPr="00A53ACA">
        <w:rPr>
          <w:sz w:val="28"/>
          <w:szCs w:val="28"/>
        </w:rPr>
        <w:t xml:space="preserve">у с повинной </w:t>
      </w:r>
      <w:r w:rsidRPr="00A53ACA">
        <w:rPr>
          <w:color w:val="000000" w:themeColor="text1"/>
          <w:sz w:val="28"/>
          <w:szCs w:val="28"/>
        </w:rPr>
        <w:t>Бондарь В.Н.</w:t>
      </w:r>
      <w:r w:rsidRPr="00A53ACA">
        <w:rPr>
          <w:sz w:val="28"/>
          <w:szCs w:val="28"/>
          <w:shd w:val="clear" w:color="auto" w:fill="FFFFFF"/>
        </w:rPr>
        <w:t>,</w:t>
      </w:r>
      <w:r w:rsidRPr="00A53ACA">
        <w:rPr>
          <w:sz w:val="28"/>
          <w:szCs w:val="28"/>
        </w:rPr>
        <w:t xml:space="preserve"> активное способствование раскрытию и расследованию преступления, в качестве которого суд расценивает признательные показания, данные </w:t>
      </w:r>
      <w:r w:rsidRPr="00A53ACA">
        <w:rPr>
          <w:color w:val="000000" w:themeColor="text1"/>
          <w:sz w:val="28"/>
          <w:szCs w:val="28"/>
        </w:rPr>
        <w:t xml:space="preserve">Бондарь В.Н.  </w:t>
      </w:r>
      <w:r w:rsidRPr="00A53ACA">
        <w:rPr>
          <w:sz w:val="28"/>
          <w:szCs w:val="28"/>
        </w:rPr>
        <w:t>как в ходе проведения предварительного расследования, так и в ходе рассмотрения де</w:t>
      </w:r>
      <w:r w:rsidRPr="00A53ACA">
        <w:rPr>
          <w:sz w:val="28"/>
          <w:szCs w:val="28"/>
        </w:rPr>
        <w:t>ла в суде, что подтверждается фактом рассмотрения настоящего уголовного дела в особом производстве.</w:t>
      </w:r>
    </w:p>
    <w:p w:rsidR="001749B0" w:rsidRPr="00EF1268" w:rsidP="00A53ACA">
      <w:pPr>
        <w:ind w:firstLine="567"/>
        <w:jc w:val="both"/>
        <w:rPr>
          <w:sz w:val="28"/>
          <w:szCs w:val="28"/>
        </w:rPr>
      </w:pPr>
      <w:r w:rsidRPr="00EF1268">
        <w:rPr>
          <w:sz w:val="28"/>
          <w:szCs w:val="28"/>
        </w:rPr>
        <w:t>В качестве обстоятельств, смягчающих наказание суд, руководствуясь ч. 2 ст. 61 УК РФ, учитывает признание подсудимым вины, раскаяние в содеянном, принесение</w:t>
      </w:r>
      <w:r w:rsidRPr="00EF1268">
        <w:rPr>
          <w:sz w:val="28"/>
          <w:szCs w:val="28"/>
        </w:rPr>
        <w:t xml:space="preserve"> извинений потерпевшему</w:t>
      </w:r>
      <w:r w:rsidRPr="00EF1268" w:rsidR="00EF1268">
        <w:rPr>
          <w:sz w:val="28"/>
          <w:szCs w:val="28"/>
          <w:shd w:val="clear" w:color="auto" w:fill="FFFFFF"/>
        </w:rPr>
        <w:t>.</w:t>
      </w:r>
    </w:p>
    <w:p w:rsidR="00593823" w:rsidRPr="00A53ACA" w:rsidP="00A53ACA">
      <w:pPr>
        <w:ind w:firstLine="708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Изучением личности Бондарь В.Н. установлено, что он ранее судим на территории Республики Крым за совершение умышленного преступления</w:t>
      </w:r>
      <w:r w:rsidR="0082053A">
        <w:rPr>
          <w:color w:val="000000" w:themeColor="text1"/>
          <w:sz w:val="28"/>
          <w:szCs w:val="28"/>
        </w:rPr>
        <w:t xml:space="preserve"> по законодательству Украины</w:t>
      </w:r>
      <w:r w:rsidRPr="00A53ACA" w:rsidR="00D57C0F">
        <w:rPr>
          <w:color w:val="000000" w:themeColor="text1"/>
          <w:sz w:val="28"/>
          <w:szCs w:val="28"/>
        </w:rPr>
        <w:t>:</w:t>
      </w:r>
      <w:r w:rsidRPr="00A53ACA">
        <w:rPr>
          <w:color w:val="000000" w:themeColor="text1"/>
          <w:sz w:val="28"/>
          <w:szCs w:val="28"/>
        </w:rPr>
        <w:t xml:space="preserve"> приговором </w:t>
      </w:r>
      <w:r w:rsidRPr="00A53ACA" w:rsidR="00D57C0F">
        <w:rPr>
          <w:rFonts w:eastAsiaTheme="minorHAnsi"/>
          <w:color w:val="000000" w:themeColor="text1"/>
          <w:sz w:val="28"/>
          <w:szCs w:val="28"/>
          <w:lang w:eastAsia="en-US"/>
        </w:rPr>
        <w:t>Симферопольского районного суда Автономной Республики Крым от 27.10.2009 года</w:t>
      </w:r>
      <w:r w:rsidRPr="00A53ACA">
        <w:rPr>
          <w:color w:val="000000" w:themeColor="text1"/>
          <w:sz w:val="28"/>
          <w:szCs w:val="28"/>
        </w:rPr>
        <w:t xml:space="preserve"> к </w:t>
      </w:r>
      <w:r w:rsidRPr="00A53ACA" w:rsidR="00D57C0F">
        <w:rPr>
          <w:color w:val="000000" w:themeColor="text1"/>
          <w:sz w:val="28"/>
          <w:szCs w:val="28"/>
        </w:rPr>
        <w:t>9</w:t>
      </w:r>
      <w:r w:rsidRPr="00A53ACA">
        <w:rPr>
          <w:color w:val="000000" w:themeColor="text1"/>
          <w:sz w:val="28"/>
          <w:szCs w:val="28"/>
        </w:rPr>
        <w:t xml:space="preserve"> годам лишения свободы</w:t>
      </w:r>
      <w:r w:rsidRPr="00A53ACA" w:rsidR="00D57C0F">
        <w:rPr>
          <w:color w:val="000000" w:themeColor="text1"/>
          <w:sz w:val="28"/>
          <w:szCs w:val="28"/>
        </w:rPr>
        <w:t xml:space="preserve"> (в соответствии со ст. 70 УК Украины)</w:t>
      </w:r>
      <w:r w:rsidRPr="00A53ACA">
        <w:rPr>
          <w:color w:val="000000" w:themeColor="text1"/>
          <w:sz w:val="28"/>
          <w:szCs w:val="28"/>
        </w:rPr>
        <w:t xml:space="preserve">, освободился </w:t>
      </w:r>
      <w:r w:rsidRPr="00A53ACA" w:rsidR="00D57C0F">
        <w:rPr>
          <w:color w:val="000000" w:themeColor="text1"/>
          <w:sz w:val="28"/>
          <w:szCs w:val="28"/>
        </w:rPr>
        <w:t>15</w:t>
      </w:r>
      <w:r w:rsidRPr="00A53ACA">
        <w:rPr>
          <w:color w:val="000000" w:themeColor="text1"/>
          <w:sz w:val="28"/>
          <w:szCs w:val="28"/>
        </w:rPr>
        <w:t>.0</w:t>
      </w:r>
      <w:r w:rsidRPr="00A53ACA" w:rsidR="00D57C0F">
        <w:rPr>
          <w:color w:val="000000" w:themeColor="text1"/>
          <w:sz w:val="28"/>
          <w:szCs w:val="28"/>
        </w:rPr>
        <w:t>6</w:t>
      </w:r>
      <w:r w:rsidRPr="00A53ACA">
        <w:rPr>
          <w:color w:val="000000" w:themeColor="text1"/>
          <w:sz w:val="28"/>
          <w:szCs w:val="28"/>
        </w:rPr>
        <w:t>.201</w:t>
      </w:r>
      <w:r w:rsidRPr="00A53ACA" w:rsidR="00D57C0F">
        <w:rPr>
          <w:color w:val="000000" w:themeColor="text1"/>
          <w:sz w:val="28"/>
          <w:szCs w:val="28"/>
        </w:rPr>
        <w:t>8</w:t>
      </w:r>
      <w:r w:rsidRPr="00A53ACA">
        <w:rPr>
          <w:color w:val="000000" w:themeColor="text1"/>
          <w:sz w:val="28"/>
          <w:szCs w:val="28"/>
        </w:rPr>
        <w:t xml:space="preserve"> г. по отбытии срока наказания</w:t>
      </w:r>
      <w:r w:rsidRPr="00A53ACA" w:rsidR="00837F7F">
        <w:rPr>
          <w:color w:val="000000" w:themeColor="text1"/>
          <w:sz w:val="28"/>
          <w:szCs w:val="28"/>
        </w:rPr>
        <w:t xml:space="preserve">. </w:t>
      </w:r>
    </w:p>
    <w:p w:rsidR="00593823" w:rsidRPr="00A53ACA" w:rsidP="00A53A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3ACA">
        <w:rPr>
          <w:color w:val="000000"/>
          <w:sz w:val="28"/>
          <w:szCs w:val="28"/>
          <w:shd w:val="clear" w:color="auto" w:fill="FFFFFF"/>
        </w:rPr>
        <w:t>Согласно ч. 1 ст. 18 УК Российской Федерации рецидивом преступлений признается совершение умышленного преступления л</w:t>
      </w:r>
      <w:r w:rsidRPr="00A53ACA">
        <w:rPr>
          <w:color w:val="000000"/>
          <w:sz w:val="28"/>
          <w:szCs w:val="28"/>
          <w:shd w:val="clear" w:color="auto" w:fill="FFFFFF"/>
        </w:rPr>
        <w:t>ицом, имеющим судимость за ранее совершенное умышленное преступление.</w:t>
      </w:r>
    </w:p>
    <w:p w:rsidR="00837F7F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Согласно ст. 2 Федерального закона Российской Федерации от 05 мая 2014 года </w:t>
      </w:r>
      <w:r w:rsidRPr="00A53ACA" w:rsidR="00F741D3">
        <w:rPr>
          <w:color w:val="000000" w:themeColor="text1"/>
          <w:sz w:val="28"/>
          <w:szCs w:val="28"/>
        </w:rPr>
        <w:t>№</w:t>
      </w:r>
      <w:r w:rsidRPr="00A53ACA">
        <w:rPr>
          <w:color w:val="000000" w:themeColor="text1"/>
          <w:sz w:val="28"/>
          <w:szCs w:val="28"/>
        </w:rPr>
        <w:t xml:space="preserve"> 91-ФЗ </w:t>
      </w:r>
      <w:r w:rsidRPr="00A53ACA" w:rsidR="00F741D3">
        <w:rPr>
          <w:color w:val="000000" w:themeColor="text1"/>
          <w:sz w:val="28"/>
          <w:szCs w:val="28"/>
        </w:rPr>
        <w:t>«</w:t>
      </w:r>
      <w:r w:rsidRPr="00A53ACA">
        <w:rPr>
          <w:color w:val="000000" w:themeColor="text1"/>
          <w:sz w:val="28"/>
          <w:szCs w:val="28"/>
        </w:rPr>
        <w:t>О применении положений Уголовного кодекса Российской Федерации и Уголовно-процессуального кодекса Рос</w:t>
      </w:r>
      <w:r w:rsidRPr="00A53ACA">
        <w:rPr>
          <w:color w:val="000000" w:themeColor="text1"/>
          <w:sz w:val="28"/>
          <w:szCs w:val="28"/>
        </w:rPr>
        <w:t>сийской Федерации на территории Республики Крым и города федерального значения Севастополя</w:t>
      </w:r>
      <w:r w:rsidRPr="00A53ACA" w:rsidR="00F741D3">
        <w:rPr>
          <w:color w:val="000000" w:themeColor="text1"/>
          <w:sz w:val="28"/>
          <w:szCs w:val="28"/>
        </w:rPr>
        <w:t>»</w:t>
      </w:r>
      <w:r w:rsidRPr="00A53ACA">
        <w:rPr>
          <w:color w:val="000000" w:themeColor="text1"/>
          <w:sz w:val="28"/>
          <w:szCs w:val="28"/>
        </w:rPr>
        <w:t xml:space="preserve"> преступность и наказуемость деяний, совершенных на территориях Республики Крым и города Севастополя до 18 марта 2014 года, определяются на основании уголовного зако</w:t>
      </w:r>
      <w:r w:rsidRPr="00A53ACA">
        <w:rPr>
          <w:color w:val="000000" w:themeColor="text1"/>
          <w:sz w:val="28"/>
          <w:szCs w:val="28"/>
        </w:rPr>
        <w:t>нодательства Российской Федерации. Поворот к худшему при этом не допускается.</w:t>
      </w:r>
      <w:r w:rsidRPr="00A53ACA" w:rsidR="00593823">
        <w:rPr>
          <w:color w:val="000000" w:themeColor="text1"/>
          <w:sz w:val="28"/>
          <w:szCs w:val="28"/>
        </w:rPr>
        <w:t xml:space="preserve"> Частью 1 ст. 8 этого же закона предусмотрено, что вступившие в законную силу судебные решения, принятые на территориях Республики Крым и города Севастополя до 18 марта 2014 года, имеют ту же юридическую силу (в том числе для целей исполнения уголовного наказания), что и судебные решения, принятые на территории Российской Федерации.</w:t>
      </w:r>
    </w:p>
    <w:p w:rsidR="00837F7F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В соответствии со ст. 10 УК Российской Федерации уголовный закон, устраняющий преступность деяния, с</w:t>
      </w:r>
      <w:r w:rsidRPr="00A53ACA">
        <w:rPr>
          <w:color w:val="000000" w:themeColor="text1"/>
          <w:sz w:val="28"/>
          <w:szCs w:val="28"/>
        </w:rPr>
        <w:t>мягчающий наказание или иным образом улучшающий положение лица, совершившего преступление, имеет обратную силу, то есть распространяется на лиц, совершивших соответствующие деяния до вступления такого закона в силу, в том числе на лиц, отбывающих наказание</w:t>
      </w:r>
      <w:r w:rsidRPr="00A53ACA">
        <w:rPr>
          <w:color w:val="000000" w:themeColor="text1"/>
          <w:sz w:val="28"/>
          <w:szCs w:val="28"/>
        </w:rPr>
        <w:t xml:space="preserve"> или отбывших наказание, но имеющих судимость.</w:t>
      </w:r>
    </w:p>
    <w:p w:rsidR="00837F7F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На основании ч. 1 ст. 86 УК Российской Федерации 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</w:t>
      </w:r>
      <w:r w:rsidRPr="00A53ACA">
        <w:rPr>
          <w:color w:val="000000" w:themeColor="text1"/>
          <w:sz w:val="28"/>
          <w:szCs w:val="28"/>
        </w:rPr>
        <w:t>судимости. Судимость в соответствии с УК Российской Федерации учитывается при рецидиве преступлений, назначении наказания и влечет за собой иные правовые последствия в случаях и в порядке, которые установлены федеральными законами.</w:t>
      </w:r>
    </w:p>
    <w:p w:rsidR="00837F7F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Как усматривается из ч. </w:t>
      </w:r>
      <w:r w:rsidRPr="00A53ACA">
        <w:rPr>
          <w:color w:val="000000" w:themeColor="text1"/>
          <w:sz w:val="28"/>
          <w:szCs w:val="28"/>
        </w:rPr>
        <w:t>5 ст. 90 УК Украины, если лицо, отбывшее наказание, до истечения срока погашения судимости вновь совершит преступление, течение срока погашения судимости прерывается и исчисляется заново. В этих случаях сроки погашения судимости исчисляются отдельно по каж</w:t>
      </w:r>
      <w:r w:rsidRPr="00A53ACA">
        <w:rPr>
          <w:color w:val="000000" w:themeColor="text1"/>
          <w:sz w:val="28"/>
          <w:szCs w:val="28"/>
        </w:rPr>
        <w:t>дому преступлению после фактического отбытия наказания (основного и дополнительного) за последнее преступление.</w:t>
      </w:r>
    </w:p>
    <w:p w:rsidR="00D57C0F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Системный анализ ст. 86 УК Российской Федерации, ст. 90 УК Украины </w:t>
      </w:r>
      <w:r w:rsidRPr="00A53ACA" w:rsidR="00F741D3">
        <w:rPr>
          <w:color w:val="000000" w:themeColor="text1"/>
          <w:sz w:val="28"/>
          <w:szCs w:val="28"/>
        </w:rPr>
        <w:t xml:space="preserve"> </w:t>
      </w:r>
      <w:r w:rsidRPr="00A53ACA">
        <w:rPr>
          <w:color w:val="FF0000"/>
          <w:sz w:val="28"/>
          <w:szCs w:val="28"/>
        </w:rPr>
        <w:t xml:space="preserve"> </w:t>
      </w:r>
      <w:r w:rsidRPr="00A53ACA">
        <w:rPr>
          <w:color w:val="000000" w:themeColor="text1"/>
          <w:sz w:val="28"/>
          <w:szCs w:val="28"/>
        </w:rPr>
        <w:t xml:space="preserve">позволяет сделать вывод о том, что в соответствии с уголовным законом </w:t>
      </w:r>
      <w:r w:rsidRPr="00A53ACA">
        <w:rPr>
          <w:color w:val="000000" w:themeColor="text1"/>
          <w:sz w:val="28"/>
          <w:szCs w:val="28"/>
        </w:rPr>
        <w:t>Российской Федерации сроки погашения судимости исчисляются отдельно за каждое преступление и не прерываются при совершении лицом нового преступления.</w:t>
      </w:r>
    </w:p>
    <w:p w:rsidR="00593823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Новое преступление Бондарь В.Н. совершено 20 сентября 2019 года, то есть спустя менее 2 лет со дня отбытия</w:t>
      </w:r>
      <w:r w:rsidRPr="00A53ACA">
        <w:rPr>
          <w:color w:val="000000" w:themeColor="text1"/>
          <w:sz w:val="28"/>
          <w:szCs w:val="28"/>
        </w:rPr>
        <w:t xml:space="preserve"> наказания по приговору Симферопольского районного суда Автономной Республики Крым от 27.10.2009 г. </w:t>
      </w:r>
    </w:p>
    <w:p w:rsidR="009A7935" w:rsidRPr="00A53ACA" w:rsidP="00A53ACA">
      <w:pPr>
        <w:ind w:firstLine="709"/>
        <w:jc w:val="both"/>
        <w:rPr>
          <w:sz w:val="28"/>
          <w:szCs w:val="28"/>
        </w:rPr>
      </w:pPr>
      <w:r w:rsidRPr="00A53ACA">
        <w:rPr>
          <w:sz w:val="28"/>
          <w:szCs w:val="28"/>
        </w:rPr>
        <w:t xml:space="preserve">Таким образом, в соответствии с положениями уголовного законодательства как Украины, так и Российской Федерации, судимость </w:t>
      </w:r>
      <w:r w:rsidRPr="00A53ACA">
        <w:rPr>
          <w:color w:val="000000" w:themeColor="text1"/>
          <w:sz w:val="28"/>
          <w:szCs w:val="28"/>
        </w:rPr>
        <w:t xml:space="preserve">Бондарь В.Н. </w:t>
      </w:r>
      <w:r w:rsidRPr="00A53ACA">
        <w:rPr>
          <w:sz w:val="28"/>
          <w:szCs w:val="28"/>
        </w:rPr>
        <w:t xml:space="preserve">по приговору </w:t>
      </w:r>
      <w:r w:rsidRPr="00A53ACA">
        <w:rPr>
          <w:rFonts w:eastAsiaTheme="minorHAnsi"/>
          <w:color w:val="000000" w:themeColor="text1"/>
          <w:sz w:val="28"/>
          <w:szCs w:val="28"/>
          <w:lang w:eastAsia="en-US"/>
        </w:rPr>
        <w:t>Симфер</w:t>
      </w:r>
      <w:r w:rsidRPr="00A53ACA">
        <w:rPr>
          <w:rFonts w:eastAsiaTheme="minorHAnsi"/>
          <w:color w:val="000000" w:themeColor="text1"/>
          <w:sz w:val="28"/>
          <w:szCs w:val="28"/>
          <w:lang w:eastAsia="en-US"/>
        </w:rPr>
        <w:t>опольского районного суда Автономной Республики Крым от 27.10.2009 года</w:t>
      </w:r>
      <w:r w:rsidRPr="00A53ACA">
        <w:rPr>
          <w:color w:val="000000" w:themeColor="text1"/>
          <w:sz w:val="28"/>
          <w:szCs w:val="28"/>
        </w:rPr>
        <w:t xml:space="preserve"> </w:t>
      </w:r>
      <w:r w:rsidRPr="00A53ACA">
        <w:rPr>
          <w:sz w:val="28"/>
          <w:szCs w:val="28"/>
        </w:rPr>
        <w:t>в</w:t>
      </w:r>
      <w:r w:rsidRPr="00A53ACA" w:rsidR="00593823">
        <w:rPr>
          <w:sz w:val="28"/>
          <w:szCs w:val="28"/>
        </w:rPr>
        <w:t xml:space="preserve"> момент совершения преступления – 20.09.2019 г. по настоящему уголовному делу</w:t>
      </w:r>
      <w:r w:rsidRPr="00A53ACA">
        <w:rPr>
          <w:sz w:val="28"/>
          <w:szCs w:val="28"/>
        </w:rPr>
        <w:t xml:space="preserve"> является не снятой и не погашенной.</w:t>
      </w:r>
    </w:p>
    <w:p w:rsidR="009A7935" w:rsidRPr="00A53ACA" w:rsidP="00A53ACA">
      <w:pPr>
        <w:ind w:firstLine="540"/>
        <w:jc w:val="both"/>
        <w:rPr>
          <w:sz w:val="28"/>
          <w:szCs w:val="28"/>
        </w:rPr>
      </w:pPr>
      <w:r w:rsidRPr="00A53ACA">
        <w:rPr>
          <w:sz w:val="28"/>
          <w:szCs w:val="28"/>
        </w:rPr>
        <w:t xml:space="preserve">Принимая во внимание, что </w:t>
      </w:r>
      <w:r w:rsidRPr="00A53ACA">
        <w:rPr>
          <w:color w:val="000000" w:themeColor="text1"/>
          <w:sz w:val="28"/>
          <w:szCs w:val="28"/>
        </w:rPr>
        <w:t>Бондарь В.Н.</w:t>
      </w:r>
      <w:r w:rsidRPr="00A53ACA">
        <w:rPr>
          <w:sz w:val="28"/>
          <w:szCs w:val="28"/>
        </w:rPr>
        <w:t>, будучи ранее судимым за совер</w:t>
      </w:r>
      <w:r w:rsidRPr="00A53ACA">
        <w:rPr>
          <w:sz w:val="28"/>
          <w:szCs w:val="28"/>
        </w:rPr>
        <w:t xml:space="preserve">шение умышленных преступлений, в том числе тяжкого и средней тяжести, вновь совершил умышленное преступление небольшой тяжести, суд на основании ч. 1 ст. 18 УК РФ признает в его действиях рецидив преступлений, что в соответствии с п. «а» ч. 1 ст. 63 УК РФ </w:t>
      </w:r>
      <w:r w:rsidRPr="00A53ACA">
        <w:rPr>
          <w:sz w:val="28"/>
          <w:szCs w:val="28"/>
        </w:rPr>
        <w:t>признается судом обстоятельством, отягчающим наказание.</w:t>
      </w:r>
    </w:p>
    <w:p w:rsidR="009A7935" w:rsidRPr="00EF1268" w:rsidP="00A53ACA">
      <w:pPr>
        <w:ind w:firstLine="540"/>
        <w:jc w:val="both"/>
        <w:rPr>
          <w:sz w:val="28"/>
          <w:szCs w:val="28"/>
        </w:rPr>
      </w:pPr>
      <w:r w:rsidRPr="00EF1268">
        <w:rPr>
          <w:sz w:val="28"/>
          <w:szCs w:val="28"/>
        </w:rPr>
        <w:t>Кроме того, обстоятельством, отягчающим наказание Бондарь В.Н. суд, в соответствии с ч. 1.1 ст. 63 УК РФ, признает совершение преступления в состоянии опьянения, вызванном употреблением алкоголя,  что</w:t>
      </w:r>
      <w:r w:rsidRPr="00EF1268">
        <w:rPr>
          <w:sz w:val="28"/>
          <w:szCs w:val="28"/>
        </w:rPr>
        <w:t>, по мнению суда, с учетом обстоятельств содеянного, привело к снижению самоконтроля, повысило агрессивность подсудимого, и, таким образом, способствовало совершению им преступления, что не оспаривалось самим подсудимым в ходе судебного заседания.</w:t>
      </w:r>
    </w:p>
    <w:p w:rsidR="0008500E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Принимая</w:t>
      </w:r>
      <w:r w:rsidRPr="00A53ACA">
        <w:rPr>
          <w:color w:val="000000" w:themeColor="text1"/>
          <w:sz w:val="28"/>
          <w:szCs w:val="28"/>
        </w:rPr>
        <w:t xml:space="preserve"> во внимания изложенные обстоятельства, сведения о состоянии здоровья подсудимого, его образа жизни и занятий, а также его поведение в судебном заседании, суд признает </w:t>
      </w:r>
      <w:r w:rsidRPr="00A53ACA" w:rsidR="009A7935">
        <w:rPr>
          <w:color w:val="000000" w:themeColor="text1"/>
          <w:sz w:val="28"/>
          <w:szCs w:val="28"/>
        </w:rPr>
        <w:t xml:space="preserve">Бондарь В.Н. </w:t>
      </w:r>
      <w:r w:rsidRPr="00A53ACA">
        <w:rPr>
          <w:color w:val="000000" w:themeColor="text1"/>
          <w:sz w:val="28"/>
          <w:szCs w:val="28"/>
        </w:rPr>
        <w:t>подлежащим уголовной ответственности и наказанию.</w:t>
      </w:r>
    </w:p>
    <w:p w:rsidR="00822063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Наказание подсудимому </w:t>
      </w:r>
      <w:r w:rsidRPr="00A53ACA" w:rsidR="009A7935">
        <w:rPr>
          <w:color w:val="000000" w:themeColor="text1"/>
          <w:sz w:val="28"/>
          <w:szCs w:val="28"/>
        </w:rPr>
        <w:t xml:space="preserve">Бондарь В.Н. </w:t>
      </w:r>
      <w:r w:rsidRPr="00A53ACA">
        <w:rPr>
          <w:color w:val="000000" w:themeColor="text1"/>
          <w:sz w:val="28"/>
          <w:szCs w:val="28"/>
        </w:rPr>
        <w:t>должно быть назначено с учетом требований ч. 5 ст. 62 УК РФ, согласно которой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8A61EB" w:rsidRPr="00A53ACA" w:rsidP="00A53ACA">
      <w:pPr>
        <w:pStyle w:val="ConsPlusNormal"/>
        <w:ind w:firstLine="539"/>
        <w:jc w:val="both"/>
        <w:rPr>
          <w:sz w:val="28"/>
          <w:szCs w:val="28"/>
        </w:rPr>
      </w:pPr>
      <w:r w:rsidRPr="00A53ACA">
        <w:rPr>
          <w:sz w:val="28"/>
          <w:szCs w:val="28"/>
        </w:rPr>
        <w:t>Принимая во вн</w:t>
      </w:r>
      <w:r w:rsidRPr="00A53ACA">
        <w:rPr>
          <w:sz w:val="28"/>
          <w:szCs w:val="28"/>
        </w:rPr>
        <w:t xml:space="preserve">имание, что в действиях подсудимого </w:t>
      </w:r>
      <w:r w:rsidRPr="00A53ACA">
        <w:rPr>
          <w:color w:val="000000" w:themeColor="text1"/>
          <w:sz w:val="28"/>
          <w:szCs w:val="28"/>
        </w:rPr>
        <w:t xml:space="preserve">Бондарь В.Н.  </w:t>
      </w:r>
      <w:r w:rsidRPr="00A53ACA">
        <w:rPr>
          <w:sz w:val="28"/>
          <w:szCs w:val="28"/>
        </w:rPr>
        <w:t>установлен рецидив преступления, при назначении наказания должны учитываться требования ч. 2 ст. 68 УК РФ.</w:t>
      </w:r>
    </w:p>
    <w:p w:rsidR="008A61EB" w:rsidRPr="00A53ACA" w:rsidP="00A53ACA">
      <w:pPr>
        <w:pStyle w:val="ConsPlusNormal"/>
        <w:ind w:firstLine="539"/>
        <w:jc w:val="both"/>
        <w:rPr>
          <w:sz w:val="28"/>
          <w:szCs w:val="28"/>
        </w:rPr>
      </w:pPr>
      <w:r w:rsidRPr="00A53ACA">
        <w:rPr>
          <w:sz w:val="28"/>
          <w:szCs w:val="28"/>
        </w:rPr>
        <w:t>В соответствии с ч. 2 ст. 68 УК РФ срок наказания при любом виде рецидива преступлений не может быт</w:t>
      </w:r>
      <w:r w:rsidRPr="00A53ACA">
        <w:rPr>
          <w:sz w:val="28"/>
          <w:szCs w:val="28"/>
        </w:rPr>
        <w:t>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УК РФ.</w:t>
      </w:r>
    </w:p>
    <w:p w:rsidR="008A61EB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Таким образом, при рецидиве преступлений лицу, совершившему </w:t>
      </w:r>
      <w:r w:rsidRPr="00A53ACA">
        <w:rPr>
          <w:color w:val="000000" w:themeColor="text1"/>
          <w:sz w:val="28"/>
          <w:szCs w:val="28"/>
        </w:rPr>
        <w:t>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Уголовного кодекса Российской Федерации.</w:t>
      </w:r>
    </w:p>
    <w:p w:rsidR="00F42D02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Принимая во внимание, что </w:t>
      </w:r>
      <w:r w:rsidRPr="00A53ACA" w:rsidR="009A7935">
        <w:rPr>
          <w:color w:val="000000" w:themeColor="text1"/>
          <w:sz w:val="28"/>
          <w:szCs w:val="28"/>
        </w:rPr>
        <w:t xml:space="preserve">Бондарь В.Н. </w:t>
      </w:r>
      <w:r w:rsidRPr="00A53ACA">
        <w:rPr>
          <w:color w:val="000000" w:themeColor="text1"/>
          <w:sz w:val="28"/>
          <w:szCs w:val="28"/>
        </w:rPr>
        <w:t>совершил преступление, которое в соответствии с ч. 2 ст. 15 УК РФ относятся к категории преступлений небол</w:t>
      </w:r>
      <w:r w:rsidRPr="00A53ACA" w:rsidR="00660BB2">
        <w:rPr>
          <w:color w:val="000000" w:themeColor="text1"/>
          <w:sz w:val="28"/>
          <w:szCs w:val="28"/>
        </w:rPr>
        <w:t>ьшой тяжести,</w:t>
      </w:r>
      <w:r w:rsidRPr="00A53ACA">
        <w:rPr>
          <w:color w:val="000000" w:themeColor="text1"/>
          <w:sz w:val="28"/>
          <w:szCs w:val="28"/>
        </w:rPr>
        <w:t xml:space="preserve"> смягчающие и отягчающие вину обстоятельства,</w:t>
      </w:r>
      <w:r w:rsidRPr="00A53ACA" w:rsidR="00660BB2">
        <w:rPr>
          <w:color w:val="000000" w:themeColor="text1"/>
          <w:sz w:val="28"/>
          <w:szCs w:val="28"/>
        </w:rPr>
        <w:t xml:space="preserve"> </w:t>
      </w:r>
      <w:r w:rsidRPr="00A53ACA">
        <w:rPr>
          <w:color w:val="000000" w:themeColor="text1"/>
          <w:sz w:val="28"/>
          <w:szCs w:val="28"/>
        </w:rPr>
        <w:t xml:space="preserve"> учитывая личность подсудимого и его состояние здоровья,  </w:t>
      </w:r>
      <w:r w:rsidRPr="00A53ACA">
        <w:rPr>
          <w:color w:val="000000"/>
          <w:sz w:val="28"/>
          <w:szCs w:val="28"/>
        </w:rPr>
        <w:t>для обеспечения достижения целей</w:t>
      </w:r>
      <w:r w:rsidRPr="00A53ACA">
        <w:rPr>
          <w:color w:val="000000"/>
          <w:sz w:val="28"/>
          <w:szCs w:val="28"/>
        </w:rPr>
        <w:t xml:space="preserve"> наказания, </w:t>
      </w:r>
      <w:r w:rsidRPr="00A53ACA">
        <w:rPr>
          <w:color w:val="000000" w:themeColor="text1"/>
          <w:sz w:val="28"/>
          <w:szCs w:val="28"/>
        </w:rPr>
        <w:t>с учетом положений санкции</w:t>
      </w:r>
      <w:r w:rsidRPr="00A53ACA" w:rsidR="00660BB2">
        <w:rPr>
          <w:color w:val="000000" w:themeColor="text1"/>
          <w:sz w:val="28"/>
          <w:szCs w:val="28"/>
        </w:rPr>
        <w:t xml:space="preserve"> ч.</w:t>
      </w:r>
      <w:r w:rsidRPr="00A53ACA" w:rsidR="009A7935">
        <w:rPr>
          <w:color w:val="000000" w:themeColor="text1"/>
          <w:sz w:val="28"/>
          <w:szCs w:val="28"/>
        </w:rPr>
        <w:t xml:space="preserve"> </w:t>
      </w:r>
      <w:r w:rsidRPr="00A53ACA" w:rsidR="00660BB2">
        <w:rPr>
          <w:color w:val="000000" w:themeColor="text1"/>
          <w:sz w:val="28"/>
          <w:szCs w:val="28"/>
        </w:rPr>
        <w:t>1 ст. 119</w:t>
      </w:r>
      <w:r w:rsidRPr="00A53ACA">
        <w:rPr>
          <w:color w:val="000000" w:themeColor="text1"/>
          <w:sz w:val="28"/>
          <w:szCs w:val="28"/>
        </w:rPr>
        <w:t xml:space="preserve"> УК РФ приходит к выводу </w:t>
      </w:r>
      <w:r w:rsidRPr="00A53ACA" w:rsidR="00D6503D">
        <w:rPr>
          <w:color w:val="000000" w:themeColor="text1"/>
          <w:sz w:val="28"/>
          <w:szCs w:val="28"/>
        </w:rPr>
        <w:t xml:space="preserve">о назначении наказания </w:t>
      </w:r>
      <w:r w:rsidRPr="00A53ACA">
        <w:rPr>
          <w:color w:val="000000" w:themeColor="text1"/>
          <w:sz w:val="28"/>
          <w:szCs w:val="28"/>
        </w:rPr>
        <w:t>в виде лишения свободы, предусмотренное санкцией ч. 1 ст. 119 Уголовного кодекса Российской Федерации</w:t>
      </w:r>
      <w:r w:rsidRPr="00A53ACA" w:rsidR="006D42CD">
        <w:rPr>
          <w:color w:val="000000" w:themeColor="text1"/>
          <w:sz w:val="28"/>
          <w:szCs w:val="28"/>
        </w:rPr>
        <w:t>.</w:t>
      </w:r>
      <w:r w:rsidRPr="00A53ACA">
        <w:rPr>
          <w:color w:val="000000" w:themeColor="text1"/>
          <w:sz w:val="28"/>
          <w:szCs w:val="28"/>
        </w:rPr>
        <w:t xml:space="preserve"> </w:t>
      </w:r>
    </w:p>
    <w:p w:rsidR="0008500E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При этом, суд приходит к выводу о том, что альтернати</w:t>
      </w:r>
      <w:r w:rsidRPr="00A53ACA">
        <w:rPr>
          <w:color w:val="000000" w:themeColor="text1"/>
          <w:sz w:val="28"/>
          <w:szCs w:val="28"/>
        </w:rPr>
        <w:t>вные виды наказаний, указанные в санкции ч. 1 ст. 119 УК РФ, с учетом установленных обстоятельств дела, не обеспечат целей уголовного наказания, предусмотренных ст.43 УК РФ, а также не будут способствовать исправлению подсудимо</w:t>
      </w:r>
      <w:r w:rsidRPr="00A53ACA" w:rsidR="00EA5522">
        <w:rPr>
          <w:color w:val="000000" w:themeColor="text1"/>
          <w:sz w:val="28"/>
          <w:szCs w:val="28"/>
        </w:rPr>
        <w:t>го</w:t>
      </w:r>
      <w:r w:rsidRPr="00A53ACA">
        <w:rPr>
          <w:color w:val="000000" w:themeColor="text1"/>
          <w:sz w:val="28"/>
          <w:szCs w:val="28"/>
        </w:rPr>
        <w:t>.</w:t>
      </w:r>
    </w:p>
    <w:p w:rsidR="00163620" w:rsidRPr="00163620" w:rsidP="00163620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Вместе с тем, принимая во</w:t>
      </w:r>
      <w:r w:rsidRPr="00A53ACA">
        <w:rPr>
          <w:color w:val="000000" w:themeColor="text1"/>
          <w:sz w:val="28"/>
          <w:szCs w:val="28"/>
        </w:rPr>
        <w:t xml:space="preserve"> внимание характер и степень общественной опасности совершенного преступления, личность подсудимого, наличие смягчающих наказание обстоятельств, суд считает, что исправление Бондарь В.Н. возможно без реального отбывания им наказания в виде лишения свободы,</w:t>
      </w:r>
      <w:r w:rsidRPr="00A53ACA">
        <w:rPr>
          <w:color w:val="000000" w:themeColor="text1"/>
          <w:sz w:val="28"/>
          <w:szCs w:val="28"/>
        </w:rPr>
        <w:t xml:space="preserve"> в связи с чем, полагает возможным применить положения ст. 73 УК РФ с установлением испытательного срока, в течение которого условно осужденный должен своим поведением</w:t>
      </w:r>
      <w:r w:rsidRPr="00A53ACA">
        <w:rPr>
          <w:color w:val="000000" w:themeColor="text1"/>
          <w:sz w:val="28"/>
          <w:szCs w:val="28"/>
        </w:rPr>
        <w:t xml:space="preserve"> доказать своё исправление, с возложением на осужденного обязанностей в период испытатель</w:t>
      </w:r>
      <w:r w:rsidRPr="00A53ACA">
        <w:rPr>
          <w:color w:val="000000" w:themeColor="text1"/>
          <w:sz w:val="28"/>
          <w:szCs w:val="28"/>
        </w:rPr>
        <w:t>ного срока не менять постоянное место жительства без уведомления уголовно-исполнительной инспекции, являться в уголов</w:t>
      </w:r>
      <w:r w:rsidR="00FC3111">
        <w:rPr>
          <w:color w:val="000000" w:themeColor="text1"/>
          <w:sz w:val="28"/>
          <w:szCs w:val="28"/>
        </w:rPr>
        <w:t>но-исполнительную инспекцию два</w:t>
      </w:r>
      <w:r w:rsidRPr="00A53ACA">
        <w:rPr>
          <w:color w:val="000000" w:themeColor="text1"/>
          <w:sz w:val="28"/>
          <w:szCs w:val="28"/>
        </w:rPr>
        <w:t xml:space="preserve"> раз</w:t>
      </w:r>
      <w:r w:rsidR="00FC3111">
        <w:rPr>
          <w:color w:val="000000" w:themeColor="text1"/>
          <w:sz w:val="28"/>
          <w:szCs w:val="28"/>
        </w:rPr>
        <w:t>а</w:t>
      </w:r>
      <w:r w:rsidRPr="00A53ACA">
        <w:rPr>
          <w:color w:val="000000" w:themeColor="text1"/>
          <w:sz w:val="28"/>
          <w:szCs w:val="28"/>
        </w:rPr>
        <w:t xml:space="preserve"> в месяц для регистрации в дни, установленные инспекцией</w:t>
      </w:r>
      <w:r>
        <w:rPr>
          <w:color w:val="000000" w:themeColor="text1"/>
          <w:sz w:val="28"/>
          <w:szCs w:val="28"/>
        </w:rPr>
        <w:t>,</w:t>
      </w:r>
      <w:r w:rsidRPr="001636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период времени с 23.00 до 06</w:t>
      </w:r>
      <w:r w:rsidRPr="00163620">
        <w:rPr>
          <w:color w:val="000000" w:themeColor="text1"/>
          <w:sz w:val="28"/>
          <w:szCs w:val="28"/>
        </w:rPr>
        <w:t xml:space="preserve">.00 находиться </w:t>
      </w:r>
      <w:r w:rsidRPr="00163620">
        <w:rPr>
          <w:color w:val="000000" w:themeColor="text1"/>
          <w:sz w:val="28"/>
          <w:szCs w:val="28"/>
        </w:rPr>
        <w:t xml:space="preserve">по месту своего жительства: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Pr="00163620">
        <w:rPr>
          <w:color w:val="000000" w:themeColor="text1"/>
          <w:sz w:val="28"/>
          <w:szCs w:val="28"/>
        </w:rPr>
        <w:t>;</w:t>
      </w:r>
    </w:p>
    <w:p w:rsidR="00EA5522" w:rsidRPr="00A53ACA" w:rsidP="00A53ACA">
      <w:pPr>
        <w:ind w:firstLine="709"/>
        <w:jc w:val="both"/>
        <w:rPr>
          <w:sz w:val="28"/>
          <w:szCs w:val="28"/>
        </w:rPr>
      </w:pPr>
      <w:r w:rsidRPr="00A53ACA">
        <w:rPr>
          <w:sz w:val="28"/>
          <w:szCs w:val="28"/>
        </w:rPr>
        <w:t>Именно такое наказание, по мнению суда, будет полностью соответствовать целям и задачам наказания, предусмотренным ст. ст. 2, 43, 60 Уголовного кодекса</w:t>
      </w:r>
      <w:r w:rsidRPr="00A53ACA">
        <w:rPr>
          <w:sz w:val="28"/>
          <w:szCs w:val="28"/>
        </w:rPr>
        <w:t xml:space="preserve"> Российской Федерации и в наибольшей мере влиять на исправление подсудимого.</w:t>
      </w:r>
    </w:p>
    <w:p w:rsidR="00EA5522" w:rsidRPr="00A53ACA" w:rsidP="00A53ACA">
      <w:pPr>
        <w:ind w:firstLine="567"/>
        <w:jc w:val="both"/>
        <w:rPr>
          <w:sz w:val="28"/>
          <w:szCs w:val="28"/>
        </w:rPr>
      </w:pPr>
      <w:r w:rsidRPr="00A53ACA">
        <w:rPr>
          <w:sz w:val="28"/>
          <w:szCs w:val="28"/>
        </w:rPr>
        <w:t xml:space="preserve">Оснований для замены на основании ст. 53.1 УК РФ </w:t>
      </w:r>
      <w:r w:rsidRPr="00A53ACA">
        <w:rPr>
          <w:color w:val="000000" w:themeColor="text1"/>
          <w:sz w:val="28"/>
          <w:szCs w:val="28"/>
        </w:rPr>
        <w:t>Бондарь В.Н.</w:t>
      </w:r>
      <w:r w:rsidRPr="00A53ACA">
        <w:rPr>
          <w:sz w:val="28"/>
          <w:szCs w:val="28"/>
        </w:rPr>
        <w:t xml:space="preserve"> наказания в виде лишения свободы на принудительные работы суд не усматривает.</w:t>
      </w:r>
    </w:p>
    <w:p w:rsidR="00EA5522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Суд не усматривает оснований для примен</w:t>
      </w:r>
      <w:r w:rsidRPr="00A53ACA">
        <w:rPr>
          <w:color w:val="000000" w:themeColor="text1"/>
          <w:sz w:val="28"/>
          <w:szCs w:val="28"/>
        </w:rPr>
        <w:t>ения к Бондарь В.Н.</w:t>
      </w:r>
      <w:r w:rsidRPr="00A53ACA">
        <w:rPr>
          <w:sz w:val="28"/>
          <w:szCs w:val="28"/>
        </w:rPr>
        <w:t xml:space="preserve">   </w:t>
      </w:r>
      <w:r w:rsidRPr="00A53ACA">
        <w:rPr>
          <w:color w:val="000000" w:themeColor="text1"/>
          <w:sz w:val="28"/>
          <w:szCs w:val="28"/>
        </w:rPr>
        <w:t xml:space="preserve">положений ст. 64 УК РФ, поскольку исключительных обстоятельств, </w:t>
      </w:r>
      <w:r w:rsidRPr="00A53ACA">
        <w:rPr>
          <w:color w:val="000000" w:themeColor="text1"/>
          <w:sz w:val="28"/>
          <w:szCs w:val="28"/>
        </w:rPr>
        <w:t>связанных с целями и мотивами преступления или других обстоятельств, существенно уменьшающих степень общественной опасности преступлений, в судебном заседании не установл</w:t>
      </w:r>
      <w:r w:rsidRPr="00A53ACA">
        <w:rPr>
          <w:color w:val="000000" w:themeColor="text1"/>
          <w:sz w:val="28"/>
          <w:szCs w:val="28"/>
        </w:rPr>
        <w:t>ено.</w:t>
      </w:r>
    </w:p>
    <w:p w:rsidR="00EA5522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Оснований для изменения категории преступления в силу ч. 6 ст. 15 УК РФ  не имеется.</w:t>
      </w:r>
    </w:p>
    <w:p w:rsidR="00F42D02" w:rsidRPr="00A53ACA" w:rsidP="00A53ACA">
      <w:pPr>
        <w:ind w:firstLine="539"/>
        <w:jc w:val="both"/>
        <w:rPr>
          <w:sz w:val="28"/>
          <w:szCs w:val="28"/>
        </w:rPr>
      </w:pPr>
      <w:r w:rsidRPr="00A53ACA">
        <w:rPr>
          <w:sz w:val="28"/>
          <w:szCs w:val="28"/>
        </w:rPr>
        <w:t xml:space="preserve">Учитывая изложенное, суд считает, что </w:t>
      </w:r>
      <w:r w:rsidRPr="00A53ACA">
        <w:rPr>
          <w:rFonts w:eastAsiaTheme="minorHAnsi"/>
          <w:color w:val="000000" w:themeColor="text1"/>
          <w:sz w:val="28"/>
          <w:szCs w:val="28"/>
          <w:lang w:eastAsia="en-US"/>
        </w:rPr>
        <w:t xml:space="preserve">Бондарь В.Н. </w:t>
      </w:r>
      <w:r w:rsidRPr="00A53ACA">
        <w:rPr>
          <w:sz w:val="28"/>
          <w:szCs w:val="28"/>
        </w:rPr>
        <w:t>должно быть назначено наказание в пределах санкции ч. 1 ст. 119 УК РФ, с учетом положений ч. 2 ст. 68 УК РФ, ч. 5 с</w:t>
      </w:r>
      <w:r w:rsidRPr="00A53ACA">
        <w:rPr>
          <w:sz w:val="28"/>
          <w:szCs w:val="28"/>
        </w:rPr>
        <w:t>т. 62 УК РФ.</w:t>
      </w:r>
    </w:p>
    <w:p w:rsidR="00861F3B" w:rsidRPr="00A53ACA" w:rsidP="00A53AC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53ACA">
        <w:rPr>
          <w:color w:val="000000" w:themeColor="text1"/>
          <w:sz w:val="28"/>
          <w:szCs w:val="28"/>
          <w:shd w:val="clear" w:color="auto" w:fill="FFFFFF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861F3B" w:rsidRPr="00A53ACA" w:rsidP="00A53AC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53ACA">
        <w:rPr>
          <w:color w:val="000000" w:themeColor="text1"/>
          <w:sz w:val="28"/>
          <w:szCs w:val="28"/>
          <w:shd w:val="clear" w:color="auto" w:fill="FFFFFF"/>
        </w:rPr>
        <w:t>Гражданский иск заявлен не был.</w:t>
      </w:r>
    </w:p>
    <w:p w:rsidR="00822063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В силу ч.10 ст.316 УПК РФ, процессуальные  издержки по делу, предусмотренные ст.131 УПК РФ,  взысканию</w:t>
      </w:r>
      <w:r w:rsidRPr="00A53ACA">
        <w:rPr>
          <w:color w:val="000000" w:themeColor="text1"/>
          <w:sz w:val="28"/>
          <w:szCs w:val="28"/>
        </w:rPr>
        <w:t xml:space="preserve"> с подсудимого не подлежат.</w:t>
      </w:r>
    </w:p>
    <w:p w:rsidR="007974BE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На основании изложенного и руководствуясь 299,303-304,307-309, 314-316 УПК РФ, мировой судья,</w:t>
      </w:r>
    </w:p>
    <w:p w:rsidR="00822063" w:rsidRPr="00A53ACA" w:rsidP="00A53ACA">
      <w:pPr>
        <w:jc w:val="center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ПРИГОВОРИЛ:</w:t>
      </w:r>
    </w:p>
    <w:p w:rsidR="00822063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rFonts w:eastAsiaTheme="minorHAnsi"/>
          <w:color w:val="000000" w:themeColor="text1"/>
          <w:sz w:val="28"/>
          <w:szCs w:val="28"/>
          <w:lang w:eastAsia="en-US"/>
        </w:rPr>
        <w:t xml:space="preserve">Бондарь Виктора Николаевича </w:t>
      </w:r>
      <w:r w:rsidRPr="00A53ACA" w:rsidR="00A620B8">
        <w:rPr>
          <w:color w:val="000000" w:themeColor="text1"/>
          <w:sz w:val="28"/>
          <w:szCs w:val="28"/>
        </w:rPr>
        <w:t>признать виновным в совершении преступления, предусмотренного</w:t>
      </w:r>
      <w:r w:rsidRPr="00A53ACA" w:rsidR="009042B1">
        <w:rPr>
          <w:color w:val="000000" w:themeColor="text1"/>
          <w:sz w:val="28"/>
          <w:szCs w:val="28"/>
        </w:rPr>
        <w:t xml:space="preserve"> ч.</w:t>
      </w:r>
      <w:r w:rsidRPr="00A53ACA">
        <w:rPr>
          <w:color w:val="000000" w:themeColor="text1"/>
          <w:sz w:val="28"/>
          <w:szCs w:val="28"/>
        </w:rPr>
        <w:t xml:space="preserve"> </w:t>
      </w:r>
      <w:r w:rsidRPr="00A53ACA" w:rsidR="009042B1">
        <w:rPr>
          <w:color w:val="000000" w:themeColor="text1"/>
          <w:sz w:val="28"/>
          <w:szCs w:val="28"/>
        </w:rPr>
        <w:t>1 ст. 119</w:t>
      </w:r>
      <w:r w:rsidRPr="00A53ACA" w:rsidR="00A620B8">
        <w:rPr>
          <w:color w:val="000000" w:themeColor="text1"/>
          <w:sz w:val="28"/>
          <w:szCs w:val="28"/>
        </w:rPr>
        <w:t xml:space="preserve"> УК Р</w:t>
      </w:r>
      <w:r w:rsidRPr="00A53ACA" w:rsidR="009042B1">
        <w:rPr>
          <w:color w:val="000000" w:themeColor="text1"/>
          <w:sz w:val="28"/>
          <w:szCs w:val="28"/>
        </w:rPr>
        <w:t xml:space="preserve">Ф и назначить наказание в виде </w:t>
      </w:r>
      <w:r w:rsidR="00163620">
        <w:rPr>
          <w:color w:val="000000" w:themeColor="text1"/>
          <w:sz w:val="28"/>
          <w:szCs w:val="28"/>
        </w:rPr>
        <w:t>1</w:t>
      </w:r>
      <w:r w:rsidRPr="00A53ACA" w:rsidR="009042B1">
        <w:rPr>
          <w:color w:val="000000" w:themeColor="text1"/>
          <w:sz w:val="28"/>
          <w:szCs w:val="28"/>
        </w:rPr>
        <w:t xml:space="preserve"> (</w:t>
      </w:r>
      <w:r w:rsidR="00163620">
        <w:rPr>
          <w:color w:val="000000" w:themeColor="text1"/>
          <w:sz w:val="28"/>
          <w:szCs w:val="28"/>
        </w:rPr>
        <w:t>одного</w:t>
      </w:r>
      <w:r w:rsidRPr="00A53ACA" w:rsidR="009042B1">
        <w:rPr>
          <w:color w:val="000000" w:themeColor="text1"/>
          <w:sz w:val="28"/>
          <w:szCs w:val="28"/>
        </w:rPr>
        <w:t xml:space="preserve">) </w:t>
      </w:r>
      <w:r w:rsidR="00163620">
        <w:rPr>
          <w:color w:val="000000" w:themeColor="text1"/>
          <w:sz w:val="28"/>
          <w:szCs w:val="28"/>
        </w:rPr>
        <w:t>года</w:t>
      </w:r>
      <w:r w:rsidRPr="00A53ACA" w:rsidR="00A620B8">
        <w:rPr>
          <w:color w:val="000000" w:themeColor="text1"/>
          <w:sz w:val="28"/>
          <w:szCs w:val="28"/>
        </w:rPr>
        <w:t xml:space="preserve"> лишения свободы</w:t>
      </w:r>
      <w:r w:rsidRPr="00A53ACA" w:rsidR="00A620B8">
        <w:rPr>
          <w:sz w:val="28"/>
          <w:szCs w:val="28"/>
        </w:rPr>
        <w:t>.</w:t>
      </w:r>
    </w:p>
    <w:p w:rsidR="007D041D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На основании ст.73 УК РФ считать назначенное основное наказание в виде</w:t>
      </w:r>
      <w:r w:rsidRPr="00A53ACA" w:rsidR="000E6399">
        <w:rPr>
          <w:color w:val="000000" w:themeColor="text1"/>
          <w:sz w:val="28"/>
          <w:szCs w:val="28"/>
        </w:rPr>
        <w:t xml:space="preserve"> </w:t>
      </w:r>
      <w:r w:rsidR="00163620">
        <w:rPr>
          <w:color w:val="000000" w:themeColor="text1"/>
          <w:sz w:val="28"/>
          <w:szCs w:val="28"/>
        </w:rPr>
        <w:t>1</w:t>
      </w:r>
      <w:r w:rsidRPr="00A53ACA" w:rsidR="000E6399">
        <w:rPr>
          <w:color w:val="000000" w:themeColor="text1"/>
          <w:sz w:val="28"/>
          <w:szCs w:val="28"/>
        </w:rPr>
        <w:t xml:space="preserve"> (</w:t>
      </w:r>
      <w:r w:rsidR="00163620">
        <w:rPr>
          <w:color w:val="000000" w:themeColor="text1"/>
          <w:sz w:val="28"/>
          <w:szCs w:val="28"/>
        </w:rPr>
        <w:t>одного</w:t>
      </w:r>
      <w:r w:rsidRPr="00A53ACA" w:rsidR="000E6399">
        <w:rPr>
          <w:color w:val="000000" w:themeColor="text1"/>
          <w:sz w:val="28"/>
          <w:szCs w:val="28"/>
        </w:rPr>
        <w:t>)</w:t>
      </w:r>
      <w:r w:rsidR="00163620">
        <w:rPr>
          <w:color w:val="000000" w:themeColor="text1"/>
          <w:sz w:val="28"/>
          <w:szCs w:val="28"/>
        </w:rPr>
        <w:t xml:space="preserve">  года</w:t>
      </w:r>
      <w:r w:rsidRPr="00A53ACA">
        <w:rPr>
          <w:color w:val="000000" w:themeColor="text1"/>
          <w:sz w:val="28"/>
          <w:szCs w:val="28"/>
        </w:rPr>
        <w:t xml:space="preserve"> лишения свободы условным, сроком на 2 (два) года, с возложени</w:t>
      </w:r>
      <w:r w:rsidRPr="00A53ACA" w:rsidR="000E6399">
        <w:rPr>
          <w:color w:val="000000" w:themeColor="text1"/>
          <w:sz w:val="28"/>
          <w:szCs w:val="28"/>
        </w:rPr>
        <w:t xml:space="preserve">ем на </w:t>
      </w:r>
      <w:r w:rsidRPr="00A53ACA" w:rsidR="00EA5522">
        <w:rPr>
          <w:rFonts w:eastAsiaTheme="minorHAnsi"/>
          <w:color w:val="000000" w:themeColor="text1"/>
          <w:sz w:val="28"/>
          <w:szCs w:val="28"/>
          <w:lang w:eastAsia="en-US"/>
        </w:rPr>
        <w:t xml:space="preserve">Бондарь Виктора Николаевича </w:t>
      </w:r>
      <w:r w:rsidRPr="00A53ACA">
        <w:rPr>
          <w:color w:val="000000" w:themeColor="text1"/>
          <w:sz w:val="28"/>
          <w:szCs w:val="28"/>
        </w:rPr>
        <w:t xml:space="preserve">обязанностей, </w:t>
      </w:r>
      <w:r w:rsidRPr="00A53ACA">
        <w:rPr>
          <w:color w:val="000000" w:themeColor="text1"/>
          <w:sz w:val="28"/>
          <w:szCs w:val="28"/>
        </w:rPr>
        <w:t>предусмотренных ч. 5 ст.73 УК РФ, а именно</w:t>
      </w:r>
      <w:r w:rsidRPr="00A53ACA" w:rsidR="00EA5522">
        <w:rPr>
          <w:color w:val="000000" w:themeColor="text1"/>
          <w:sz w:val="28"/>
          <w:szCs w:val="28"/>
        </w:rPr>
        <w:t>:</w:t>
      </w:r>
      <w:r w:rsidRPr="00A53ACA">
        <w:rPr>
          <w:color w:val="000000" w:themeColor="text1"/>
          <w:sz w:val="28"/>
          <w:szCs w:val="28"/>
        </w:rPr>
        <w:t xml:space="preserve"> не менять постоянного места жительства, без уведомления специализированного государственного органа, осуществляющего контроль за поведением условно осужденного, </w:t>
      </w:r>
      <w:r w:rsidR="00163620">
        <w:rPr>
          <w:color w:val="000000" w:themeColor="text1"/>
          <w:sz w:val="28"/>
          <w:szCs w:val="28"/>
        </w:rPr>
        <w:t>два</w:t>
      </w:r>
      <w:r w:rsidRPr="00A53ACA">
        <w:rPr>
          <w:color w:val="000000" w:themeColor="text1"/>
          <w:sz w:val="28"/>
          <w:szCs w:val="28"/>
        </w:rPr>
        <w:t xml:space="preserve"> раз</w:t>
      </w:r>
      <w:r w:rsidR="00163620">
        <w:rPr>
          <w:color w:val="000000" w:themeColor="text1"/>
          <w:sz w:val="28"/>
          <w:szCs w:val="28"/>
        </w:rPr>
        <w:t>а</w:t>
      </w:r>
      <w:r w:rsidRPr="00A53ACA">
        <w:rPr>
          <w:color w:val="000000" w:themeColor="text1"/>
          <w:sz w:val="28"/>
          <w:szCs w:val="28"/>
        </w:rPr>
        <w:t xml:space="preserve"> в месяц являться</w:t>
      </w:r>
      <w:r w:rsidRPr="00A53ACA">
        <w:rPr>
          <w:color w:val="000000" w:themeColor="text1"/>
          <w:sz w:val="28"/>
          <w:szCs w:val="28"/>
        </w:rPr>
        <w:t xml:space="preserve"> на регистрацию в специали</w:t>
      </w:r>
      <w:r w:rsidRPr="00A53ACA">
        <w:rPr>
          <w:color w:val="000000" w:themeColor="text1"/>
          <w:sz w:val="28"/>
          <w:szCs w:val="28"/>
        </w:rPr>
        <w:t xml:space="preserve">зированный государственный орган, осуществляющий </w:t>
      </w:r>
      <w:r w:rsidRPr="00A53ACA">
        <w:rPr>
          <w:color w:val="000000" w:themeColor="text1"/>
          <w:sz w:val="28"/>
          <w:szCs w:val="28"/>
        </w:rPr>
        <w:t>контроль за</w:t>
      </w:r>
      <w:r w:rsidRPr="00A53ACA">
        <w:rPr>
          <w:color w:val="000000" w:themeColor="text1"/>
          <w:sz w:val="28"/>
          <w:szCs w:val="28"/>
        </w:rPr>
        <w:t xml:space="preserve"> поведением условно осужденного в д</w:t>
      </w:r>
      <w:r w:rsidR="00163620">
        <w:rPr>
          <w:color w:val="000000" w:themeColor="text1"/>
          <w:sz w:val="28"/>
          <w:szCs w:val="28"/>
        </w:rPr>
        <w:t>ень, установленный этим органом,</w:t>
      </w:r>
      <w:r w:rsidRPr="00A53ACA">
        <w:rPr>
          <w:color w:val="000000" w:themeColor="text1"/>
          <w:sz w:val="28"/>
          <w:szCs w:val="28"/>
        </w:rPr>
        <w:t xml:space="preserve">  </w:t>
      </w:r>
      <w:r w:rsidRPr="00163620" w:rsidR="00163620">
        <w:rPr>
          <w:color w:val="000000" w:themeColor="text1"/>
          <w:sz w:val="28"/>
          <w:szCs w:val="28"/>
        </w:rPr>
        <w:t xml:space="preserve">в период времени с 23.00 до 06.00 находиться по месту своего жительства: </w:t>
      </w:r>
      <w:r w:rsidR="00336492">
        <w:rPr>
          <w:rFonts w:eastAsiaTheme="minorHAnsi"/>
          <w:color w:val="000000" w:themeColor="text1"/>
          <w:sz w:val="28"/>
          <w:szCs w:val="28"/>
          <w:lang w:eastAsia="en-US"/>
        </w:rPr>
        <w:t>«данные изъяты»</w:t>
      </w:r>
      <w:r w:rsidRPr="00163620" w:rsidR="00163620">
        <w:rPr>
          <w:color w:val="000000" w:themeColor="text1"/>
          <w:sz w:val="28"/>
          <w:szCs w:val="28"/>
        </w:rPr>
        <w:t>;</w:t>
      </w:r>
      <w:r w:rsidRPr="00A53ACA">
        <w:rPr>
          <w:color w:val="000000" w:themeColor="text1"/>
          <w:sz w:val="28"/>
          <w:szCs w:val="28"/>
        </w:rPr>
        <w:t xml:space="preserve">                     </w:t>
      </w:r>
    </w:p>
    <w:p w:rsidR="007D041D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Испытательный срок считать со дня вступления приговора мирового судьи судебного участка №79 Симферопольского судебного района (Симферопольский муниципаль</w:t>
      </w:r>
      <w:r w:rsidRPr="00A53ACA" w:rsidR="000E6399">
        <w:rPr>
          <w:color w:val="000000" w:themeColor="text1"/>
          <w:sz w:val="28"/>
          <w:szCs w:val="28"/>
        </w:rPr>
        <w:t xml:space="preserve">ный район) Республики Крым от </w:t>
      </w:r>
      <w:r w:rsidR="00564E7D">
        <w:rPr>
          <w:color w:val="FF0000"/>
          <w:sz w:val="28"/>
          <w:szCs w:val="28"/>
        </w:rPr>
        <w:t>14</w:t>
      </w:r>
      <w:r w:rsidRPr="00A53ACA" w:rsidR="000E6399">
        <w:rPr>
          <w:color w:val="FF0000"/>
          <w:sz w:val="28"/>
          <w:szCs w:val="28"/>
        </w:rPr>
        <w:t xml:space="preserve"> </w:t>
      </w:r>
      <w:r w:rsidRPr="00A53ACA" w:rsidR="008E766E">
        <w:rPr>
          <w:color w:val="FF0000"/>
          <w:sz w:val="28"/>
          <w:szCs w:val="28"/>
        </w:rPr>
        <w:t xml:space="preserve">февраля </w:t>
      </w:r>
      <w:r w:rsidRPr="00A53ACA">
        <w:rPr>
          <w:color w:val="FF0000"/>
          <w:sz w:val="28"/>
          <w:szCs w:val="28"/>
        </w:rPr>
        <w:t>20</w:t>
      </w:r>
      <w:r w:rsidRPr="00A53ACA" w:rsidR="008E766E">
        <w:rPr>
          <w:color w:val="FF0000"/>
          <w:sz w:val="28"/>
          <w:szCs w:val="28"/>
        </w:rPr>
        <w:t>20</w:t>
      </w:r>
      <w:r w:rsidRPr="00A53ACA">
        <w:rPr>
          <w:color w:val="FF0000"/>
          <w:sz w:val="28"/>
          <w:szCs w:val="28"/>
        </w:rPr>
        <w:t xml:space="preserve"> года </w:t>
      </w:r>
      <w:r w:rsidRPr="00A53ACA">
        <w:rPr>
          <w:color w:val="000000" w:themeColor="text1"/>
          <w:sz w:val="28"/>
          <w:szCs w:val="28"/>
        </w:rPr>
        <w:t>в законну</w:t>
      </w:r>
      <w:r w:rsidRPr="00A53ACA">
        <w:rPr>
          <w:color w:val="000000" w:themeColor="text1"/>
          <w:sz w:val="28"/>
          <w:szCs w:val="28"/>
        </w:rPr>
        <w:t>ю силу, засчитав время, прошедшее со дня провозглашения приговора.</w:t>
      </w:r>
    </w:p>
    <w:p w:rsidR="007D041D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До вступления приговора в законную силу меру пресечения </w:t>
      </w:r>
      <w:r w:rsidRPr="00A53ACA">
        <w:rPr>
          <w:rFonts w:eastAsiaTheme="minorHAnsi"/>
          <w:color w:val="000000" w:themeColor="text1"/>
          <w:sz w:val="28"/>
          <w:szCs w:val="28"/>
          <w:lang w:eastAsia="en-US"/>
        </w:rPr>
        <w:t xml:space="preserve">Бондарь Виктору Николаевичу </w:t>
      </w:r>
      <w:r w:rsidRPr="00A53ACA">
        <w:rPr>
          <w:color w:val="000000" w:themeColor="text1"/>
          <w:sz w:val="28"/>
          <w:szCs w:val="28"/>
        </w:rPr>
        <w:t>в виде подписки о невыезде и надлежащем поведении оставить без изменения</w:t>
      </w:r>
      <w:r w:rsidRPr="00A53ACA" w:rsidR="00A620B8">
        <w:rPr>
          <w:color w:val="000000" w:themeColor="text1"/>
          <w:sz w:val="28"/>
          <w:szCs w:val="28"/>
        </w:rPr>
        <w:t>.</w:t>
      </w:r>
    </w:p>
    <w:p w:rsidR="00861F3B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Вещественные доказательства по делу: хлеборезный, овощной хозяйственный нож, хозяйственно-бытового назначения, хранящийся в камере хранения вещественных доказательств ОМВД России по Симферопольскому району </w:t>
      </w:r>
      <w:r w:rsidRPr="00A53ACA" w:rsidR="008E766E">
        <w:rPr>
          <w:color w:val="000000" w:themeColor="text1"/>
          <w:sz w:val="28"/>
          <w:szCs w:val="28"/>
        </w:rPr>
        <w:t>–</w:t>
      </w:r>
      <w:r w:rsidRPr="00A53ACA">
        <w:rPr>
          <w:color w:val="000000" w:themeColor="text1"/>
          <w:sz w:val="28"/>
          <w:szCs w:val="28"/>
        </w:rPr>
        <w:t xml:space="preserve"> уничтожить</w:t>
      </w:r>
      <w:r w:rsidRPr="00A53ACA" w:rsidR="008E766E">
        <w:rPr>
          <w:color w:val="000000" w:themeColor="text1"/>
          <w:sz w:val="28"/>
          <w:szCs w:val="28"/>
        </w:rPr>
        <w:t xml:space="preserve">; оптический диск </w:t>
      </w:r>
      <w:r w:rsidRPr="00A53ACA" w:rsidR="008E766E">
        <w:rPr>
          <w:color w:val="000000" w:themeColor="text1"/>
          <w:sz w:val="28"/>
          <w:szCs w:val="28"/>
          <w:lang w:val="en-US"/>
        </w:rPr>
        <w:t>DVD</w:t>
      </w:r>
      <w:r w:rsidRPr="00A53ACA" w:rsidR="008E766E">
        <w:rPr>
          <w:color w:val="000000" w:themeColor="text1"/>
          <w:sz w:val="28"/>
          <w:szCs w:val="28"/>
        </w:rPr>
        <w:t>-</w:t>
      </w:r>
      <w:r w:rsidRPr="00A53ACA" w:rsidR="008E766E">
        <w:rPr>
          <w:color w:val="000000" w:themeColor="text1"/>
          <w:sz w:val="28"/>
          <w:szCs w:val="28"/>
          <w:lang w:val="en-US"/>
        </w:rPr>
        <w:t>R</w:t>
      </w:r>
      <w:r w:rsidRPr="00A53ACA" w:rsidR="008E766E">
        <w:rPr>
          <w:color w:val="000000" w:themeColor="text1"/>
          <w:sz w:val="28"/>
          <w:szCs w:val="28"/>
        </w:rPr>
        <w:t xml:space="preserve"> с видеозаписями, хранящийся в материалах уголовного дела </w:t>
      </w:r>
      <w:r w:rsidRPr="00A53ACA" w:rsidR="00A53ACA">
        <w:rPr>
          <w:color w:val="000000" w:themeColor="text1"/>
          <w:sz w:val="28"/>
          <w:szCs w:val="28"/>
        </w:rPr>
        <w:t>– хранить в материалах уголовного дела</w:t>
      </w:r>
      <w:r w:rsidRPr="00A53ACA">
        <w:rPr>
          <w:color w:val="000000" w:themeColor="text1"/>
          <w:sz w:val="28"/>
          <w:szCs w:val="28"/>
        </w:rPr>
        <w:t xml:space="preserve">. </w:t>
      </w:r>
    </w:p>
    <w:p w:rsidR="008E766E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7D041D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Приговор не может быть обжалован в части несоответствия выводов суда, изложенных в пригово</w:t>
      </w:r>
      <w:r w:rsidRPr="00A53ACA">
        <w:rPr>
          <w:color w:val="000000" w:themeColor="text1"/>
          <w:sz w:val="28"/>
          <w:szCs w:val="28"/>
        </w:rPr>
        <w:t>ре, фактическим обстоятельствам уголовного дела, установленным судом первой инстанции.</w:t>
      </w:r>
    </w:p>
    <w:p w:rsidR="007D041D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>В остальной части приговор может быть обжалован в апелляционном порядке в Симферопольский районный суд Республики Крым через судебный участок №79 Симферопольского судебн</w:t>
      </w:r>
      <w:r w:rsidRPr="00A53ACA">
        <w:rPr>
          <w:color w:val="000000" w:themeColor="text1"/>
          <w:sz w:val="28"/>
          <w:szCs w:val="28"/>
        </w:rPr>
        <w:t>ого района (Симферопольский муниципальный район) Республики Крым в течение 10 суток со дня провозглашения.</w:t>
      </w:r>
    </w:p>
    <w:p w:rsidR="007D041D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</w:p>
    <w:p w:rsidR="008E766E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</w:p>
    <w:p w:rsidR="00822063" w:rsidRPr="00A53ACA" w:rsidP="00A53ACA">
      <w:pPr>
        <w:ind w:firstLine="709"/>
        <w:jc w:val="both"/>
        <w:rPr>
          <w:color w:val="000000" w:themeColor="text1"/>
          <w:sz w:val="28"/>
          <w:szCs w:val="28"/>
        </w:rPr>
      </w:pPr>
      <w:r w:rsidRPr="00A53ACA">
        <w:rPr>
          <w:color w:val="000000" w:themeColor="text1"/>
          <w:sz w:val="28"/>
          <w:szCs w:val="28"/>
        </w:rPr>
        <w:t xml:space="preserve">Мировой судья:  </w:t>
      </w:r>
      <w:r w:rsidRPr="00A53ACA">
        <w:rPr>
          <w:color w:val="000000" w:themeColor="text1"/>
          <w:sz w:val="28"/>
          <w:szCs w:val="28"/>
        </w:rPr>
        <w:tab/>
        <w:t xml:space="preserve">                                                                И.Ю. Бора</w:t>
      </w:r>
    </w:p>
    <w:p w:rsidR="001A5850" w:rsidP="00374F6B">
      <w:pPr>
        <w:ind w:firstLine="709"/>
        <w:jc w:val="both"/>
        <w:rPr>
          <w:color w:val="000000" w:themeColor="text1"/>
          <w:sz w:val="28"/>
          <w:szCs w:val="28"/>
        </w:rPr>
      </w:pPr>
    </w:p>
    <w:p w:rsidR="00336492" w:rsidP="00374F6B">
      <w:pPr>
        <w:ind w:firstLine="709"/>
        <w:jc w:val="both"/>
        <w:rPr>
          <w:color w:val="000000" w:themeColor="text1"/>
          <w:sz w:val="28"/>
          <w:szCs w:val="28"/>
        </w:rPr>
      </w:pPr>
    </w:p>
    <w:p w:rsidR="00336492" w:rsidRPr="00EF3293" w:rsidP="00336492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noProof/>
        </w:rPr>
        <w:t xml:space="preserve"> </w:t>
      </w:r>
    </w:p>
    <w:p w:rsidR="00336492" w:rsidP="00374F6B">
      <w:pPr>
        <w:ind w:firstLine="709"/>
        <w:jc w:val="both"/>
        <w:rPr>
          <w:color w:val="000000" w:themeColor="text1"/>
          <w:sz w:val="28"/>
          <w:szCs w:val="28"/>
        </w:rPr>
      </w:pPr>
    </w:p>
    <w:sectPr w:rsidSect="00A53ACA">
      <w:footerReference w:type="default" r:id="rId5"/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3326122"/>
      <w:docPartObj>
        <w:docPartGallery w:val="Page Numbers (Bottom of Page)"/>
        <w:docPartUnique/>
      </w:docPartObj>
    </w:sdtPr>
    <w:sdtContent>
      <w:p w:rsidR="001A5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4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585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DD0A573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50"/>
    <w:rsid w:val="00060CE2"/>
    <w:rsid w:val="0008500E"/>
    <w:rsid w:val="000968CF"/>
    <w:rsid w:val="000A1957"/>
    <w:rsid w:val="000E07DE"/>
    <w:rsid w:val="000E6399"/>
    <w:rsid w:val="000F1771"/>
    <w:rsid w:val="000F20A9"/>
    <w:rsid w:val="000F62D0"/>
    <w:rsid w:val="00100D79"/>
    <w:rsid w:val="0012340C"/>
    <w:rsid w:val="00163620"/>
    <w:rsid w:val="00164620"/>
    <w:rsid w:val="001749B0"/>
    <w:rsid w:val="00195ECB"/>
    <w:rsid w:val="001A5850"/>
    <w:rsid w:val="001D1A8B"/>
    <w:rsid w:val="002177E7"/>
    <w:rsid w:val="00225174"/>
    <w:rsid w:val="00231EDE"/>
    <w:rsid w:val="00233DC1"/>
    <w:rsid w:val="0023403D"/>
    <w:rsid w:val="00266DEA"/>
    <w:rsid w:val="00296655"/>
    <w:rsid w:val="0029674F"/>
    <w:rsid w:val="002C1A99"/>
    <w:rsid w:val="002C75E7"/>
    <w:rsid w:val="002F0EF5"/>
    <w:rsid w:val="00310A34"/>
    <w:rsid w:val="00317414"/>
    <w:rsid w:val="00336492"/>
    <w:rsid w:val="00374F6B"/>
    <w:rsid w:val="003D7A3B"/>
    <w:rsid w:val="0044150A"/>
    <w:rsid w:val="00441DA5"/>
    <w:rsid w:val="00446B59"/>
    <w:rsid w:val="004E4CEB"/>
    <w:rsid w:val="00503225"/>
    <w:rsid w:val="00564E7D"/>
    <w:rsid w:val="00571D95"/>
    <w:rsid w:val="005813D8"/>
    <w:rsid w:val="00583D1C"/>
    <w:rsid w:val="00593823"/>
    <w:rsid w:val="005945C9"/>
    <w:rsid w:val="005F0752"/>
    <w:rsid w:val="00600B36"/>
    <w:rsid w:val="00605D6C"/>
    <w:rsid w:val="0062677D"/>
    <w:rsid w:val="00660BB2"/>
    <w:rsid w:val="00690859"/>
    <w:rsid w:val="006D42CD"/>
    <w:rsid w:val="00736390"/>
    <w:rsid w:val="00764FC0"/>
    <w:rsid w:val="00770C86"/>
    <w:rsid w:val="007974BE"/>
    <w:rsid w:val="007B0B66"/>
    <w:rsid w:val="007B1E0B"/>
    <w:rsid w:val="007B1ECA"/>
    <w:rsid w:val="007D041D"/>
    <w:rsid w:val="007E58C5"/>
    <w:rsid w:val="007F2602"/>
    <w:rsid w:val="00804667"/>
    <w:rsid w:val="008060A5"/>
    <w:rsid w:val="0082053A"/>
    <w:rsid w:val="00822063"/>
    <w:rsid w:val="00824823"/>
    <w:rsid w:val="00834D42"/>
    <w:rsid w:val="00837F7F"/>
    <w:rsid w:val="00842E4F"/>
    <w:rsid w:val="00850023"/>
    <w:rsid w:val="00861F3B"/>
    <w:rsid w:val="00886816"/>
    <w:rsid w:val="008A61EB"/>
    <w:rsid w:val="008C5C26"/>
    <w:rsid w:val="008E2C5B"/>
    <w:rsid w:val="008E766E"/>
    <w:rsid w:val="008F28A4"/>
    <w:rsid w:val="008F5D1C"/>
    <w:rsid w:val="0090105E"/>
    <w:rsid w:val="009042B1"/>
    <w:rsid w:val="00904B9D"/>
    <w:rsid w:val="00905900"/>
    <w:rsid w:val="00935A02"/>
    <w:rsid w:val="0094141F"/>
    <w:rsid w:val="009940C2"/>
    <w:rsid w:val="00994D32"/>
    <w:rsid w:val="009A7935"/>
    <w:rsid w:val="009E3C22"/>
    <w:rsid w:val="009F4B55"/>
    <w:rsid w:val="009F6A00"/>
    <w:rsid w:val="00A16F0B"/>
    <w:rsid w:val="00A3008F"/>
    <w:rsid w:val="00A33E5E"/>
    <w:rsid w:val="00A34355"/>
    <w:rsid w:val="00A53ACA"/>
    <w:rsid w:val="00A620B8"/>
    <w:rsid w:val="00A65790"/>
    <w:rsid w:val="00A66B27"/>
    <w:rsid w:val="00A90F47"/>
    <w:rsid w:val="00AB3D83"/>
    <w:rsid w:val="00AB5BAC"/>
    <w:rsid w:val="00AD69B4"/>
    <w:rsid w:val="00B06E66"/>
    <w:rsid w:val="00B12556"/>
    <w:rsid w:val="00B20116"/>
    <w:rsid w:val="00B50E0C"/>
    <w:rsid w:val="00B62410"/>
    <w:rsid w:val="00B637C6"/>
    <w:rsid w:val="00B95D11"/>
    <w:rsid w:val="00BA69F6"/>
    <w:rsid w:val="00BE0DDE"/>
    <w:rsid w:val="00BF5B0B"/>
    <w:rsid w:val="00C2637A"/>
    <w:rsid w:val="00C67F97"/>
    <w:rsid w:val="00C77796"/>
    <w:rsid w:val="00C95B04"/>
    <w:rsid w:val="00CF4EE6"/>
    <w:rsid w:val="00D57C0F"/>
    <w:rsid w:val="00D6503D"/>
    <w:rsid w:val="00D7641F"/>
    <w:rsid w:val="00D76A04"/>
    <w:rsid w:val="00D84150"/>
    <w:rsid w:val="00E05B2A"/>
    <w:rsid w:val="00E11292"/>
    <w:rsid w:val="00E22185"/>
    <w:rsid w:val="00E56461"/>
    <w:rsid w:val="00E56AEE"/>
    <w:rsid w:val="00E873BE"/>
    <w:rsid w:val="00EA5522"/>
    <w:rsid w:val="00EB0898"/>
    <w:rsid w:val="00EB1114"/>
    <w:rsid w:val="00EB65DB"/>
    <w:rsid w:val="00ED1E6F"/>
    <w:rsid w:val="00ED20E3"/>
    <w:rsid w:val="00EF1268"/>
    <w:rsid w:val="00EF3293"/>
    <w:rsid w:val="00F0381F"/>
    <w:rsid w:val="00F07C3A"/>
    <w:rsid w:val="00F1652D"/>
    <w:rsid w:val="00F211FE"/>
    <w:rsid w:val="00F2550A"/>
    <w:rsid w:val="00F42C07"/>
    <w:rsid w:val="00F42D02"/>
    <w:rsid w:val="00F5717E"/>
    <w:rsid w:val="00F61200"/>
    <w:rsid w:val="00F741D3"/>
    <w:rsid w:val="00FC3111"/>
    <w:rsid w:val="00FC5125"/>
    <w:rsid w:val="00FD09DC"/>
    <w:rsid w:val="00FE0AED"/>
    <w:rsid w:val="00FE3B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a"/>
    <w:qFormat/>
    <w:rsid w:val="000B1BE5"/>
    <w:pPr>
      <w:jc w:val="center"/>
    </w:pPr>
    <w:rPr>
      <w:sz w:val="32"/>
      <w:szCs w:val="20"/>
    </w:rPr>
  </w:style>
  <w:style w:type="character" w:customStyle="1" w:styleId="a">
    <w:name w:val="Подзаголовок Знак"/>
    <w:basedOn w:val="DefaultParagraphFont"/>
    <w:link w:val="Subtitle"/>
    <w:rsid w:val="000B1BE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NoSpacing">
    <w:name w:val="No Spacing"/>
    <w:uiPriority w:val="1"/>
    <w:qFormat/>
    <w:rsid w:val="00C734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9412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9412B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463E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paragraph" w:customStyle="1" w:styleId="Style6">
    <w:name w:val="Style6"/>
    <w:basedOn w:val="Normal"/>
    <w:uiPriority w:val="99"/>
    <w:rsid w:val="000968CF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paragraph" w:styleId="NormalWeb">
    <w:name w:val="Normal (Web)"/>
    <w:basedOn w:val="Normal"/>
    <w:uiPriority w:val="99"/>
    <w:unhideWhenUsed/>
    <w:rsid w:val="009A7935"/>
    <w:pPr>
      <w:spacing w:before="100" w:beforeAutospacing="1" w:after="100" w:afterAutospacing="1"/>
    </w:pPr>
  </w:style>
  <w:style w:type="paragraph" w:customStyle="1" w:styleId="ConsPlusNormal">
    <w:name w:val="ConsPlusNormal"/>
    <w:rsid w:val="008A6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BF50-3CC6-4382-9417-0730BB07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