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01-0002/79/2023</w:t>
      </w:r>
    </w:p>
    <w:p w:rsidR="00A77B3E">
      <w:r>
        <w:t xml:space="preserve"> 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09 февраля 2023 года                                                              г.  Симферополь </w:t>
      </w:r>
    </w:p>
    <w:p w:rsidR="00A77B3E">
      <w:r>
        <w:t xml:space="preserve">       </w:t>
      </w:r>
    </w:p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с участием: </w:t>
      </w:r>
    </w:p>
    <w:p w:rsidR="00A77B3E">
      <w:r>
        <w:t>- государственного обвинителя – помощника прокурора Симферопольского района Республики Крым – Чечуга В.Д.,</w:t>
      </w:r>
    </w:p>
    <w:p w:rsidR="00A77B3E">
      <w:r>
        <w:t>- потерпевшего фио,</w:t>
      </w:r>
    </w:p>
    <w:p w:rsidR="00A77B3E">
      <w:r>
        <w:t>- защитника потерпевшего – адвоката фио, удостоверение № 1052 от 26.10.2015 года, действующий на основании ордера № 15888 от 09.02.2023г.,</w:t>
      </w:r>
    </w:p>
    <w:p w:rsidR="00A77B3E">
      <w:r>
        <w:t>- защитника подсудимого – адвоката Умерова Э.Д., удостоверение № 1866 от 19.01.2022  года, действующий на основании ордера № 103/УЭД от 25.01.2023г.,</w:t>
      </w:r>
    </w:p>
    <w:p w:rsidR="00A77B3E">
      <w:r>
        <w:t>- подсудимого – фио,</w:t>
      </w:r>
    </w:p>
    <w:p w:rsidR="00A77B3E">
      <w:r>
        <w:t>- при секретаре – Караевой З.Р.,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паспортные данные, образование средне специальное, женатого ,имеет на иждивении одного малолетнего ребенка, официально не трудоустроенного, военнообязанного, зарегистрированного по адресу: адрес, адрес по адресу: адрес, ранее не судимого, хронических заболеваний, инвалидности не имеющего</w:t>
      </w:r>
    </w:p>
    <w:p w:rsidR="00A77B3E">
      <w:r>
        <w:t>в совершении преступления, предусмотренного ч.1  ст. 112 УК РФ,</w:t>
      </w:r>
    </w:p>
    <w:p w:rsidR="00A77B3E">
      <w:r>
        <w:t>УСТАНОВИЛ:</w:t>
      </w:r>
    </w:p>
    <w:p w:rsidR="00A77B3E">
      <w:r>
        <w:t>27 ноября 2022 года фио, примерно в 21 часов 00 минут,  находясь вблизи дома культуры, расположенного по адресу: адрес на почве личных неприязненных отношений, возникших в ходе словесного конфликта с фио умышленно нанес последнему не менее двух ударов кулаком правой руки в левую область лица последнего, тем самым причинил ему телесные повреждения, в виде: двусторонний ангулярный перелом нижней челюсти со смещением отломков, ссадина верхнего века левого глаза, кровоподтеки левой скуловой области, левой параорбитальной области, которые согласно заключения эксперта №3079 от 24.01.2023  пункту 7.1 Приказа М3 и СР РФ №194н от 24.08.2008 г., утвержденных Приказом Министерства здравоохранения и социального развития РФ и п.46 «Правил определения степени тяжести вреда, причиненного здоровью человека», утвержденных Постановлением правительства Российской Федерации от 17.08.2017 г №522, расцениваются, как причинившие средней тяжести вред здоровью.</w:t>
      </w:r>
    </w:p>
    <w:p w:rsidR="00A77B3E">
      <w:r>
        <w:t>В судебном заседании подсудимый фио свою вину в объеме предъявленного обвинения признал полностью, раскаялся в содеянном, и подтвердил ранее заявленное им ходатайство о постановлении приговора без проведения судебного разбирательства, мотивируя это тем, что с предъявленным обвинением в совершении инкриминируемого преступления он согласен, ходатайство им заявлено добровольно после консультации с защитником и в его присутствии, характер и последствия заявленного ходатайства он осознает.</w:t>
      </w:r>
    </w:p>
    <w:p w:rsidR="00A77B3E">
      <w:r>
        <w:t>Ходатайство о рассмотрении уголовного дела в особом порядке поддержано защитником фио – адвокатом Умеровым Э.Д.</w:t>
      </w:r>
    </w:p>
    <w:p w:rsidR="00A77B3E">
      <w:r>
        <w:t xml:space="preserve">Потерпевший фио в судебном заседании, не возражал против рассмотрения уголовного дела в отношении фио в особом порядке.      </w:t>
      </w:r>
    </w:p>
    <w:p w:rsidR="00A77B3E">
      <w:r>
        <w:t>Защитник потерпевшего – адвокат фио не возражал против рассмотрения уголовного дела в отношении фио в особом порядке.</w:t>
      </w:r>
    </w:p>
    <w:p w:rsidR="00A77B3E">
      <w:r>
        <w:t>Государственный обвинитель Чечуга В.Д. также не возражала против рассмотрения уголовного дела в особом порядке.</w:t>
      </w:r>
    </w:p>
    <w:p w:rsidR="00A77B3E">
      <w:r>
        <w:t>Суд приходит к выводу о том, что обвинение, предъявленное фио, является обоснованным, и подтверждается доказательствами, собранными по уголовному делу. Условия постановления приговора без проведения судебного разбирательства, предусмотренные п. 2 ст. 314 УПК РФ, соблюдены. Оснований для прекращения особого порядка судебного разбирательства и назначения рассмотрения уголовного дела в общем порядке не имеется. Уголовное дело рассмотрено в особом порядке судебного разбирательства. Исследование материалов уголовного дела произведено в пределах, установленных ст. 316 УПК РФ.</w:t>
      </w:r>
    </w:p>
    <w:p w:rsidR="00A77B3E">
      <w:r>
        <w:t>Деяние фио суд квалифицирует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или значительную стойкую утрату общей трудоспособности менее чем на одну треть.</w:t>
      </w:r>
    </w:p>
    <w:p w:rsidR="00A77B3E">
      <w:r>
        <w:t>При назначении наказания подсудимому, суд учитывает характер и степень общественной опасности совершенного преступления, данные о личности виновного, смягчающие и отягчающие обстоятельства, а также влияние назначенного наказания на исправление осужденного и на условия жизни его семьи, состояние здоровья. Мнение о личности фио суд составил на основе имеющихся в материалах уголовного дела и исследованных в судебном заседании характеризующих данных, который по месту регистрации характеризуется с положительной стороны, по месту жительства характеризуется посредственно, на учете у врача-психиатра и врача-нарколога не состоит, ранее не судим, имеет на иждевении малолетнего ребенка.</w:t>
      </w:r>
    </w:p>
    <w:p w:rsidR="00A77B3E">
      <w:r>
        <w:t>Обстоятельствами, смягчающими наказание подсудимому, суд признает в соответствии с пп. «и», «г» ч. 1 ст. 61 УК РФ - явка с повинной, активное способствование раскрытию и расследованию преступления, а так же наличие малолетнего ребенка. Так же в соответствии с ч 2 ст.61 УК РФ суд признает смягчающим обстоятельством раскаяние в содеянном, признание вины, а так же молодой возраст подсудимого.</w:t>
      </w:r>
    </w:p>
    <w:p w:rsidR="00A77B3E">
      <w:r>
        <w:t xml:space="preserve">Отягчающих наказание обстоятельств судом не установлено. </w:t>
      </w:r>
    </w:p>
    <w:p w:rsidR="00A77B3E">
      <w:r>
        <w:t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ст. 64 УК РФ, по делу не имеется.</w:t>
      </w:r>
    </w:p>
    <w:p w:rsidR="00A77B3E">
      <w:r>
        <w:t>Наказание подсудимому фио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</w:t>
      </w:r>
    </w:p>
    <w:p w:rsidR="00A77B3E">
      <w:r>
        <w:t>Принимая во внимание, что фио совершил преступление, которое в соответствии с ч. 2 ст. 15 УК РФ относятся к категории преступлений небольшой тяжести, учитывая личность подсудимого,  для обеспечения достижения целей наказания, суд считает необходимым назначить ему наказание в пределах санкции статьи закона в виде ограничения свободы.</w:t>
      </w:r>
    </w:p>
    <w:p w:rsidR="00A77B3E">
      <w:r>
        <w:t xml:space="preserve">Разрешая  гражданский  иск  потерпевшего  о  взыскании морального вреда   в сумме 500000 руб. мировой судья  исходит из следующего. Свои исковые требования потерпевший связывает с понесенными физическими и нравственными страданиями, перенесенной физической болью, осознанием своей неполноценности, сильнейшим психологическим потрясением, в связи с его избиением, а так же нахождением на стационарном лечении в период с 28.11.2022 года по 06.12.2022 года и прохождением дальнейшего амбулаторного лечения, не возможностью безболезненно разговаривать и принимать пищу. </w:t>
      </w:r>
    </w:p>
    <w:p w:rsidR="00A77B3E">
      <w:r>
        <w:t>Согласно требований  ч.1 ст.1064  ГК РФ, вред,  причиненный личности или  имуществу гражданина, а также вред причиненный  имуществу   юридического лица,  подлежит возмещению в  полном  объеме лицом,  причинившим  вред.</w:t>
      </w:r>
    </w:p>
    <w:p w:rsidR="00A77B3E">
      <w:r>
        <w:t xml:space="preserve"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решении вопроса о размере компенсации морального вреда суд учитывает, что моральный вред причинен потерпевшим в результате виновных противоправных действий подсудимого. </w:t>
      </w:r>
    </w:p>
    <w:p w:rsidR="00A77B3E">
      <w:r>
        <w:t>Согласно требований   ст.1101  ГК РФ,  компенсация  морального вреда  осуществляется в денежной  форме, в  зависимости от   характера  причиненных  потерпевшему физических и нравственных страданий, а также  степени вины причинителя  вреда  в случаях,  когда   вина  является  основанием  возмещения 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A77B3E">
      <w:r>
        <w:t xml:space="preserve">При таких обстоятельствах, с учетом фактических обстоятельств дела, принципа разумности и справедливости, а также принимая во внимание степень вины ответчика, материальное положение подсудимого, а также степень нравственных страданий потерпевшего суд считает необходимым гражданский иск удовлетворить частично, взыскать с фио в пользу фио компенсацию морального вреда в размере 60 000,00 рублей. Данное решение обусловлено тем, что указанную сумму суд считает соразмерной объему и характеру пережитого потерпевшим фио физических и нравственных страданий, с учетом всех обстоятельств дела. В остальной части требований о компенсации морального вреда необходимо отказать. </w:t>
      </w:r>
    </w:p>
    <w:p w:rsidR="00A77B3E">
      <w:r>
        <w:t>Вещественные доказательства по делу отсутствуют.</w:t>
      </w:r>
    </w:p>
    <w:p w:rsidR="00A77B3E">
      <w: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A77B3E">
      <w:r>
        <w:t xml:space="preserve">На основании изложенного и руководствуясь ст. 304, 307 - 308 УПК РФ, мировой судья, </w:t>
      </w:r>
    </w:p>
    <w:p w:rsidR="00A77B3E">
      <w:r>
        <w:t xml:space="preserve">                                         ПРИГОВОРИЛ</w:t>
      </w:r>
    </w:p>
    <w:p w:rsidR="00A77B3E">
      <w:r>
        <w:t xml:space="preserve">фио – признать виновным в совершении преступления, предусмотренного ч.1 ст.112 УК РФ и назначить наказание в виде ограничения свободы сроком на  5 (пять) месяцев. </w:t>
      </w:r>
    </w:p>
    <w:p w:rsidR="00A77B3E">
      <w:r>
        <w:t xml:space="preserve">В соответствии с ч. 1 ст. 53 УК РФ установить фио следующие ограничения: </w:t>
      </w:r>
    </w:p>
    <w:p w:rsidR="00A77B3E">
      <w:r>
        <w:t>-  не выезжать  за пределы муниципальных образований г. Симферополя и Симферопольского района Республики Крым;</w:t>
      </w:r>
    </w:p>
    <w:p w:rsidR="00A77B3E">
      <w:r>
        <w:t xml:space="preserve">-  не изменять  свое место  жительства без согласия  специализированного государственного органа, осуществляющего надзор за отбыванием  осужденным наказания в виде ограничения свободы. </w:t>
      </w:r>
    </w:p>
    <w:p w:rsidR="00A77B3E">
      <w:r>
        <w:t xml:space="preserve">Возложить  на фио обязанность  являться в  специализированный  государственный  орган, осуществляющий  надзор  за отбыванием осужденным наказания в виде ограничения свободы для  регистрации  два раза в месяц.   </w:t>
      </w:r>
    </w:p>
    <w:p w:rsidR="00A77B3E">
      <w:r>
        <w:tab/>
        <w:t>Меру пресечения фио в виде подписки о не выезде и надлежащем поведении оставить без изменения до вступления приговора в законную силу.</w:t>
      </w:r>
    </w:p>
    <w:p w:rsidR="00A77B3E">
      <w:r>
        <w:t xml:space="preserve">Взыскать с фио в пользу фио 60 000 (шестьдесят тысяч) рублей 00 копеек в счет компенсации морального вреда. 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постановления приговора, а осужденным, содержащимся под стражей, - в тот же срок со дня вручения ему копий приговора, определения, постановления.</w:t>
      </w:r>
    </w:p>
    <w:p w:rsidR="00A77B3E"/>
    <w:p w:rsidR="00A77B3E"/>
    <w:p w:rsidR="00A77B3E">
      <w:r>
        <w:t xml:space="preserve">Мировой судья:  </w:t>
        <w:tab/>
        <w:t xml:space="preserve">                                                                </w:t>
        <w:tab/>
        <w:t xml:space="preserve">  </w:t>
        <w:tab/>
        <w:t>И.Ю. Бора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