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3F8A" w:rsidRPr="004845D7" w:rsidP="004845D7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 № 01-00</w:t>
      </w:r>
      <w:r w:rsidR="00A93E30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BA4DB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4845D7">
        <w:rPr>
          <w:rFonts w:ascii="Times New Roman" w:hAnsi="Times New Roman" w:cs="Times New Roman"/>
          <w:color w:val="000000" w:themeColor="text1"/>
          <w:sz w:val="28"/>
          <w:szCs w:val="28"/>
        </w:rPr>
        <w:t>79/20</w:t>
      </w:r>
      <w:r w:rsidR="00A93E3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</w:p>
    <w:p w:rsidR="00073F8A" w:rsidRPr="004845D7" w:rsidP="004845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484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594" w:rsidP="00A015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845D7" w:rsidR="00073F8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  <w:r w:rsidRPr="004845D7" w:rsidR="00230F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3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03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93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июля 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  <w:r w:rsidRPr="004845D7" w:rsidR="005C1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ород Симферополь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6EA">
        <w:rPr>
          <w:rFonts w:ascii="Times New Roman" w:hAnsi="Times New Roman" w:cs="Times New Roman"/>
          <w:sz w:val="28"/>
          <w:szCs w:val="28"/>
        </w:rPr>
        <w:tab/>
      </w:r>
      <w:r w:rsidRPr="004845D7" w:rsidR="005C131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4845D7" w:rsidR="00073F8A">
        <w:rPr>
          <w:rFonts w:ascii="Times New Roman" w:hAnsi="Times New Roman" w:cs="Times New Roman"/>
          <w:sz w:val="28"/>
          <w:szCs w:val="28"/>
        </w:rPr>
        <w:t>79</w:t>
      </w:r>
      <w:r w:rsidRPr="004845D7" w:rsidR="005C1314">
        <w:rPr>
          <w:rFonts w:ascii="Times New Roman" w:hAnsi="Times New Roman" w:cs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845D7" w:rsidR="00073F8A">
        <w:rPr>
          <w:rFonts w:ascii="Times New Roman" w:hAnsi="Times New Roman" w:cs="Times New Roman"/>
          <w:sz w:val="28"/>
          <w:szCs w:val="28"/>
        </w:rPr>
        <w:t>Бора И.Ю</w:t>
      </w:r>
      <w:r w:rsidRPr="004845D7" w:rsidR="005C1314">
        <w:rPr>
          <w:rFonts w:ascii="Times New Roman" w:hAnsi="Times New Roman" w:cs="Times New Roman"/>
          <w:sz w:val="28"/>
          <w:szCs w:val="28"/>
        </w:rPr>
        <w:t xml:space="preserve">., при </w:t>
      </w:r>
      <w:r w:rsidR="00A93E30">
        <w:rPr>
          <w:rFonts w:ascii="Times New Roman" w:hAnsi="Times New Roman" w:cs="Times New Roman"/>
          <w:sz w:val="28"/>
          <w:szCs w:val="28"/>
        </w:rPr>
        <w:t>помощнике</w:t>
      </w:r>
      <w:r w:rsidRPr="004845D7" w:rsidR="005C1314">
        <w:rPr>
          <w:rFonts w:ascii="Times New Roman" w:hAnsi="Times New Roman" w:cs="Times New Roman"/>
          <w:sz w:val="28"/>
          <w:szCs w:val="28"/>
        </w:rPr>
        <w:t xml:space="preserve"> </w:t>
      </w:r>
      <w:r w:rsidR="00A93E30">
        <w:rPr>
          <w:rFonts w:ascii="Times New Roman" w:hAnsi="Times New Roman" w:cs="Times New Roman"/>
          <w:sz w:val="28"/>
          <w:szCs w:val="28"/>
        </w:rPr>
        <w:t xml:space="preserve"> </w:t>
      </w:r>
      <w:r w:rsidRPr="004845D7" w:rsidR="005C1314">
        <w:rPr>
          <w:rFonts w:ascii="Times New Roman" w:hAnsi="Times New Roman" w:cs="Times New Roman"/>
          <w:sz w:val="28"/>
          <w:szCs w:val="28"/>
        </w:rPr>
        <w:t xml:space="preserve"> </w:t>
      </w:r>
      <w:r w:rsidR="00C63082">
        <w:rPr>
          <w:rFonts w:ascii="Times New Roman" w:hAnsi="Times New Roman" w:cs="Times New Roman"/>
          <w:sz w:val="28"/>
          <w:szCs w:val="28"/>
        </w:rPr>
        <w:t>Новикове С.Р.</w:t>
      </w:r>
      <w:r w:rsidRPr="004845D7" w:rsidR="00073F8A">
        <w:rPr>
          <w:rFonts w:ascii="Times New Roman" w:hAnsi="Times New Roman" w:cs="Times New Roman"/>
          <w:sz w:val="28"/>
          <w:szCs w:val="28"/>
        </w:rPr>
        <w:t>.</w:t>
      </w:r>
      <w:r w:rsidR="005A246B">
        <w:rPr>
          <w:rFonts w:ascii="Times New Roman" w:hAnsi="Times New Roman" w:cs="Times New Roman"/>
          <w:sz w:val="28"/>
          <w:szCs w:val="28"/>
        </w:rPr>
        <w:t>,</w:t>
      </w:r>
      <w:r w:rsidRPr="004845D7" w:rsidR="005C1314">
        <w:rPr>
          <w:rFonts w:ascii="Times New Roman" w:hAnsi="Times New Roman" w:cs="Times New Roman"/>
          <w:sz w:val="28"/>
          <w:szCs w:val="28"/>
        </w:rPr>
        <w:t xml:space="preserve"> с участием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государственного обвинителя </w:t>
      </w:r>
      <w:r w:rsidR="00E54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="00A93E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Цвященко</w:t>
      </w:r>
      <w:r w:rsidR="006131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И.И.</w:t>
      </w:r>
      <w:r w:rsidRPr="00340B02" w:rsidR="00314A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A01594" w:rsidP="00A015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потерпевшей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5C1314" w:rsidRPr="004845D7" w:rsidP="00A0159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подсудимого </w:t>
      </w:r>
      <w:r w:rsidR="00370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Скачкова</w:t>
      </w:r>
      <w:r w:rsidR="00907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0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В.Н</w:t>
      </w: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314A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5C1314" w:rsidRPr="006131A2" w:rsidP="00A015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F4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F4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ащитника - адвоката </w:t>
      </w:r>
      <w:r w:rsidR="006131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Бубновой В.В.</w:t>
      </w:r>
      <w:r w:rsidRPr="00F4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6131A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удостоверение №</w:t>
      </w:r>
      <w:r w:rsidRPr="006131A2" w:rsidR="00F413E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1122</w:t>
      </w:r>
      <w:r w:rsidRPr="006131A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от </w:t>
      </w:r>
      <w:r w:rsidRPr="006131A2" w:rsidR="00F413E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30.10</w:t>
      </w:r>
      <w:r w:rsidRPr="006131A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.201</w:t>
      </w:r>
      <w:r w:rsidRPr="006131A2" w:rsidR="00F413E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5</w:t>
      </w:r>
      <w:r w:rsidRPr="006131A2" w:rsidR="0037034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6131A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года, </w:t>
      </w:r>
      <w:r w:rsidRPr="006131A2" w:rsidR="00073F8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ордер</w:t>
      </w:r>
      <w:r w:rsidR="0083460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№00081 от 03 июля 2020</w:t>
      </w:r>
      <w:r w:rsidRPr="006131A2" w:rsidR="00073F8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года,</w:t>
      </w:r>
    </w:p>
    <w:p w:rsidR="009E5366" w:rsidRPr="004845D7" w:rsidP="009E53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рассмотрев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открытом судебном заседании</w:t>
      </w: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уголовное дело в отношении</w:t>
      </w:r>
      <w:r w:rsidRPr="004845D7" w:rsidR="0051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1367F" w:rsidRPr="004845D7" w:rsidP="009E5366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Владимира Николаевича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53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ранее</w:t>
      </w:r>
      <w:r w:rsidR="009947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судим</w:t>
      </w:r>
      <w:r w:rsidR="00B15E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Pr="004845D7" w:rsidR="00E80E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9A7640" w:rsidRPr="004845D7" w:rsidP="009E536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обвиняем</w:t>
      </w:r>
      <w:r w:rsidRPr="004845D7" w:rsidR="00513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совершении преступления, предусмотренного ч.1 ст.</w:t>
      </w:r>
      <w:r w:rsidRPr="004845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3703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139</w:t>
      </w:r>
      <w:r w:rsidR="00652FA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УК РФ</w:t>
      </w:r>
      <w:r w:rsidR="009E53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</w:t>
      </w:r>
      <w:r w:rsidRPr="004845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297D91" w:rsidRPr="00297D91" w:rsidP="00297D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27.04.2020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примерно в 09 часов 30 минут Скачков В.Н., будучи в состоянии алкогольного опьянения, находился у домовладения, расположенного по адресу: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котором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которая в ук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азанный период времени в жилище отсутствовала, где у Скачкова В.Н. возник преступный умысел, направленный на незаконное проникновение в указанное жилище против воли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0A6D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целью дождаться ее, чтобы последняя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предложила ему работу у себя на территор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ии домовладения.</w:t>
      </w:r>
    </w:p>
    <w:p w:rsidR="00297D91" w:rsidRPr="00297D91" w:rsidP="00297D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27.04.2020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в период времени с 09 часов 30 минут до 11 часов 10 минут, реализуя свой преступный умысел, Скачков В.Н., действуя умышленно, с целью незаконного проникновения в жилище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0A6D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расположенное по адресу: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0A6D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имея законных оснований на вход в вышеуказанное жилище, выражающихся, в том числе, в получении разрешения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0A6D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осознавая преступный характер своих действий, понимая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незаконно проникает в ж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илище против воли проживающего в нем лица и, желая этого, Скачков В.Н. сорвал навесной замок, на который запиралась входная дверь в жилище, после чего незаконно проник в жилище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0A6D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где находился до того момента пока его действия не были пресечены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0A6D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сотрудниками полиции, то есть до 11 часов 10 минут.</w:t>
      </w:r>
    </w:p>
    <w:p w:rsidR="00297D91" w:rsidRPr="00297D91" w:rsidP="00297D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Осуществляя проникновение в жилище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0A6D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расположенное по адресу: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Скачков В.Н. осознавал преступный характер с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воих действий, желал наступления общественно-опасных последствий в виде нарушения конституционных прав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регламентированных ст. 25 Конституции РФ, согласно которой жилище является неприкосновенным, и никто не вправе проникнуть в жилище против во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 проживающего в нем лица, иначе как в случаях, установленных федеральным законом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на основании судебного решения.</w:t>
      </w:r>
    </w:p>
    <w:p w:rsidR="005322A4" w:rsidP="00297D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своими действиями Скачков Владимир Николаевич  совершил преступление, предусмотренное ч.1 ст.139 УК РФ, то есть  незаконно</w:t>
      </w:r>
      <w:r w:rsidRPr="00297D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проникновение в жилище, совершенное против воли проживающего в нем лица</w:t>
      </w:r>
      <w:r w:rsidR="001B04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044F3" w:rsidP="009076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судебном заседании потерпевшая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="000A6D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просила прекратить уголовное дело в отношении подсудимого Скачкова В.Н. в связи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они примирились, подсудимый ущерб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причинял, претензий к нему не имеет.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Скачков В.Н.</w:t>
      </w:r>
      <w:r w:rsidRPr="001044F3">
        <w:t xml:space="preserve"> 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свою вину признал в полном объеме и согласен с предъявленным ему обвинением и просил суд прекратить уголовное дело в связи с его примирением с потерпевшим.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Защитник указанное заявление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поддержал в полном объеме.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ственный обвинитель не возражал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относительно прекращения данного уголовного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 в отношении Скачкова В.Н.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связи с примирением с потерпевшим.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со ст.25 УПК РФ « суд… вправе на основании заявления потерпевш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вред».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ст.254 УПК РФ суд прекращает уголовное дело в судебном заседании в случаях, предусмотренных статьями 25 и 28 УПК РФ.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ч.4 ст.24 УПК РФ уголовное дело подлежит прекращению в случае прекращения уголовного преследования в отношении в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сех подозреваемых или обвиняемых.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тьи 25 УПК РФ и статьи 76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Преступление, в совершении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торого обвиняется Скачков В.Н.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относится к категории преступлен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 небольшой тяжести, он ранее не судим, с потерпевшим примирился, ущерб от преступления отсутствует.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Основания, порядок и последствия прекращения производства по делу подсудимому и потерпевшему разъяснены.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 полагает ходатайство подлежащим удовлетворени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ю, поскольку примирение между подсудимым и потерпевшим достигнуто и ущерб отсутствует, потерпевший не имеет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Учитывая изложенное, суд считает возможным прекратить уголовное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дело в отношении Скачкова В.Н.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основании ст. 76 УК РФ, в соот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ветствии со ст.25 УПК РФ, в связи с примирением с потерпевшим.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Мера пресечения подлежит отмене.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Вещественные доказательства отсутствуют.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изложенного и руководствуясь ст.ст.24, 25, 27, 254 УПК РФ, ст.76 УК РФ, суд -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 о с т а н о в и л: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рекратить уголовное дело (уголовное преследование) в отноше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Владимира Николаевича </w:t>
      </w:r>
      <w:r w:rsidR="000A6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обвиняемого в совершении преступления, предусмотренного ч. 1 ст. 139 УК РФ, в соответствии со ст. 25 УПК РФ, в 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связи с примирением с потерпевшим.</w:t>
      </w:r>
    </w:p>
    <w:p w:rsidR="001044F3" w:rsidRPr="001044F3" w:rsidP="001044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Меру пресечения в отношении</w:t>
      </w:r>
      <w:r w:rsidRPr="00340B02">
        <w:t xml:space="preserve"> </w:t>
      </w:r>
      <w:r w:rsidRPr="00340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Скачкова</w:t>
      </w:r>
      <w:r w:rsidRPr="00340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Владимира Николаевича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04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виде подписки о невыезде и надлежащем поведении – отменить.</w:t>
      </w:r>
    </w:p>
    <w:p w:rsidR="00314A88" w:rsidP="00340B0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Постановление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обжалован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апелляционном порядке в Симферопольский районный суд Республики Крым через судебный участок №7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A88">
        <w:rPr>
          <w:rFonts w:ascii="Times New Roman" w:hAnsi="Times New Roman" w:cs="Times New Roman"/>
          <w:sz w:val="28"/>
          <w:szCs w:val="28"/>
        </w:rPr>
        <w:t xml:space="preserve">Симферопольского судебного района (Симферопольский </w:t>
      </w:r>
      <w:r w:rsidRPr="00314A88">
        <w:rPr>
          <w:rFonts w:ascii="Times New Roman" w:hAnsi="Times New Roman" w:cs="Times New Roman"/>
          <w:sz w:val="28"/>
          <w:szCs w:val="28"/>
        </w:rPr>
        <w:t>муниципальный район) Республики Крым</w:t>
      </w:r>
      <w:r w:rsidRPr="0031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суток со дня провозглашения.</w:t>
      </w:r>
    </w:p>
    <w:p w:rsidR="00314A88" w:rsidP="00314A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A88" w:rsidRPr="00314A88" w:rsidP="009076E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B37" w:rsidP="004845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</w:t>
      </w:r>
      <w:r w:rsidRPr="004845D7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4845D7" w:rsid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4F79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4845D7" w:rsidR="00484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И.Ю. Бора</w:t>
      </w:r>
      <w:r w:rsidRPr="004845D7" w:rsidR="005B1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D1926" w:rsidP="004845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D1926" w:rsidRPr="004845D7" w:rsidP="00CD19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Sect="00F7503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131EC"/>
    <w:rsid w:val="00041685"/>
    <w:rsid w:val="00073F8A"/>
    <w:rsid w:val="000A06CB"/>
    <w:rsid w:val="000A6DFA"/>
    <w:rsid w:val="000F03DE"/>
    <w:rsid w:val="000F26E5"/>
    <w:rsid w:val="0010397B"/>
    <w:rsid w:val="001044F3"/>
    <w:rsid w:val="00132996"/>
    <w:rsid w:val="0016259B"/>
    <w:rsid w:val="001B04E8"/>
    <w:rsid w:val="001B1664"/>
    <w:rsid w:val="0020034A"/>
    <w:rsid w:val="00230F87"/>
    <w:rsid w:val="00273B36"/>
    <w:rsid w:val="00292FAE"/>
    <w:rsid w:val="00297D91"/>
    <w:rsid w:val="002D2877"/>
    <w:rsid w:val="002F6430"/>
    <w:rsid w:val="00314A88"/>
    <w:rsid w:val="003219AA"/>
    <w:rsid w:val="00340B02"/>
    <w:rsid w:val="0034757B"/>
    <w:rsid w:val="00355EA7"/>
    <w:rsid w:val="003635B1"/>
    <w:rsid w:val="00370341"/>
    <w:rsid w:val="003D341C"/>
    <w:rsid w:val="004671C4"/>
    <w:rsid w:val="004845D7"/>
    <w:rsid w:val="00492B88"/>
    <w:rsid w:val="004A018D"/>
    <w:rsid w:val="004D77C2"/>
    <w:rsid w:val="004D7E7D"/>
    <w:rsid w:val="004F79C5"/>
    <w:rsid w:val="0051367F"/>
    <w:rsid w:val="005262AC"/>
    <w:rsid w:val="0053050D"/>
    <w:rsid w:val="005322A4"/>
    <w:rsid w:val="0058140E"/>
    <w:rsid w:val="005A246B"/>
    <w:rsid w:val="005B1195"/>
    <w:rsid w:val="005C1314"/>
    <w:rsid w:val="006131A2"/>
    <w:rsid w:val="00613E60"/>
    <w:rsid w:val="00652FA7"/>
    <w:rsid w:val="006A0F2C"/>
    <w:rsid w:val="006C5FBE"/>
    <w:rsid w:val="006C7CB3"/>
    <w:rsid w:val="006F2B27"/>
    <w:rsid w:val="007312D5"/>
    <w:rsid w:val="00755331"/>
    <w:rsid w:val="007C2315"/>
    <w:rsid w:val="00834607"/>
    <w:rsid w:val="00853765"/>
    <w:rsid w:val="008A32E2"/>
    <w:rsid w:val="008A5FB0"/>
    <w:rsid w:val="008B36C3"/>
    <w:rsid w:val="009076EA"/>
    <w:rsid w:val="009322B4"/>
    <w:rsid w:val="00941D2A"/>
    <w:rsid w:val="00942B37"/>
    <w:rsid w:val="0097152D"/>
    <w:rsid w:val="00972047"/>
    <w:rsid w:val="009769BE"/>
    <w:rsid w:val="0098099A"/>
    <w:rsid w:val="0099473E"/>
    <w:rsid w:val="009A7640"/>
    <w:rsid w:val="009E2949"/>
    <w:rsid w:val="009E5366"/>
    <w:rsid w:val="00A01594"/>
    <w:rsid w:val="00A11C1A"/>
    <w:rsid w:val="00A3728D"/>
    <w:rsid w:val="00A45795"/>
    <w:rsid w:val="00A51340"/>
    <w:rsid w:val="00A53A72"/>
    <w:rsid w:val="00A57D5A"/>
    <w:rsid w:val="00A93E30"/>
    <w:rsid w:val="00AD5AD0"/>
    <w:rsid w:val="00AF46D4"/>
    <w:rsid w:val="00B0722C"/>
    <w:rsid w:val="00B15E07"/>
    <w:rsid w:val="00BA4DB3"/>
    <w:rsid w:val="00BE08CF"/>
    <w:rsid w:val="00C01B4B"/>
    <w:rsid w:val="00C063F6"/>
    <w:rsid w:val="00C077E3"/>
    <w:rsid w:val="00C63082"/>
    <w:rsid w:val="00C96D24"/>
    <w:rsid w:val="00CD1926"/>
    <w:rsid w:val="00D31386"/>
    <w:rsid w:val="00D531E5"/>
    <w:rsid w:val="00D540C8"/>
    <w:rsid w:val="00D62DE1"/>
    <w:rsid w:val="00D74C6E"/>
    <w:rsid w:val="00D82F75"/>
    <w:rsid w:val="00D86008"/>
    <w:rsid w:val="00DC09AE"/>
    <w:rsid w:val="00E2722C"/>
    <w:rsid w:val="00E323E5"/>
    <w:rsid w:val="00E54868"/>
    <w:rsid w:val="00E80E4F"/>
    <w:rsid w:val="00EA49C9"/>
    <w:rsid w:val="00ED4117"/>
    <w:rsid w:val="00F409D9"/>
    <w:rsid w:val="00F413E8"/>
    <w:rsid w:val="00F41B35"/>
    <w:rsid w:val="00F439CF"/>
    <w:rsid w:val="00F46FF1"/>
    <w:rsid w:val="00F5425C"/>
    <w:rsid w:val="00F727C2"/>
    <w:rsid w:val="00F75031"/>
    <w:rsid w:val="00FC1F6F"/>
    <w:rsid w:val="00FC47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9E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5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4D04-5677-4BBA-A4FA-937E4A04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