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№ 01-0010/79/2023</w:t>
      </w:r>
    </w:p>
    <w:p w:rsidR="00A77B3E">
      <w:r>
        <w:t xml:space="preserve">ПОСТАНОВЛЕНИЕ </w:t>
      </w:r>
    </w:p>
    <w:p w:rsidR="00A77B3E"/>
    <w:p w:rsidR="00A77B3E">
      <w:r>
        <w:t>10 октября 2023 г.                                                                         г. Симферополь</w:t>
      </w:r>
    </w:p>
    <w:p w:rsidR="00A77B3E"/>
    <w:p w:rsidR="00A77B3E">
      <w:r>
        <w:t>Мировой судья судебного участка № 79 Симферопольского судебного района (Симферопольский муниципальный район) Республики Крым Бора И.Ю.,</w:t>
      </w:r>
    </w:p>
    <w:p w:rsidR="00A77B3E">
      <w:r>
        <w:t>при секретаре судебного заседания фио,</w:t>
      </w:r>
    </w:p>
    <w:p w:rsidR="00A77B3E">
      <w:r>
        <w:t>с участием государственного обвинителя – помощника прокурора Симферопольского района Республики Крым – фио</w:t>
      </w:r>
    </w:p>
    <w:p w:rsidR="00A77B3E">
      <w:r>
        <w:t>подсудимого – ...</w:t>
      </w:r>
    </w:p>
    <w:p w:rsidR="00A77B3E">
      <w:r>
        <w:t>защитника подсудимого – адвоката фио представившего ордер №...-телефон-телефон от дата, удостоверение № ... от дата,</w:t>
      </w:r>
    </w:p>
    <w:p w:rsidR="00A77B3E">
      <w:r>
        <w:t>потерпевшей – фио,</w:t>
      </w:r>
    </w:p>
    <w:p w:rsidR="00A77B3E">
      <w:r>
        <w:t>рассмотрев в открытом судебном заседании уголовное дело в отношении ... фио, паспортные данные, ..., гражданина Российской Федерации, паспорт  ... выдан дата МВД по адрес, к/п телефон, имеющего основное общее, военнообязанного, холостого, на иждивении детей не имеющего, официально не трудоустроенного, зарегистрированного и проживающего по адресу: адрес, ранее не судимого, обвиняемого в совершении преступления, предусмотренного ч. 1 ст. 139 УК РФ,</w:t>
      </w:r>
    </w:p>
    <w:p w:rsidR="00A77B3E"/>
    <w:p w:rsidR="00A77B3E">
      <w:r>
        <w:t>УСТАНОВИЛ:</w:t>
      </w:r>
    </w:p>
    <w:p w:rsidR="00A77B3E">
      <w:r>
        <w:t>Согласно обвинительного заключения, дата в период времени с время до время, ... будучи в состоянии алкогольного опьянения, находился вблизи жилища, расположенного по адресу: адрес, где у него внезапно возник преступный умысел, направленный на незаконное проникновение в указанное жилище, против воли проживающего в нем лица - фио Реализуя возникший преступный умысел, ..., дата в период с время до время, действуя умышлено, с целью незаконного проникновения в жилище фио, расположенное по адресу: адрес, не имея законных оснований на вход в вышеуказанное жилище, выражающихся, в том числе, в получении разрешения от фио, осознавая преступный характер своих действий, понимая, что незаконно проникает в жилище против воли лица и желая наступления общественно опасных последствий в виде нарушения конституционного права фио, регламентированного ст.25 Конституции РФ, согласно которой жилище является неприкосновенным, и никто не вправе проникнуть в жилище против воли проживающего в нем лица иначе как в случаях, установленных федеральным законом или на основании судебного решения, открыл входную дверь, которая была не закрыта на запирающее устройство, и путем свободного доступа незаконно проник в домовладение фио, где находился против воли последней.</w:t>
      </w:r>
    </w:p>
    <w:p w:rsidR="00A77B3E">
      <w:r>
        <w:t>Своими умышленными действиями ... совершил преступление, предусмотренное ч.1 ст.139 УК РФ – незаконное проникновение в жилище, совершенное против воли проживающего в нем лица.</w:t>
      </w:r>
    </w:p>
    <w:p w:rsidR="00A77B3E">
      <w:r>
        <w:t xml:space="preserve">В ходе рассмотрения дела, от потерпевшей фио в судебном заседании поступило заявление о прекращении производства по делу в отношении подсудимого, в связи с примирением сторон, т.к. подсудимый полностью возместил причиненный ущерб и принес свои извинения, пояснила, что не имеет претензий к ... заявление о прекращении уголовного дела в отношении подсудимого написано добровольно. </w:t>
      </w:r>
    </w:p>
    <w:p w:rsidR="00A77B3E">
      <w:r>
        <w:t xml:space="preserve">Подсудимый и его защитник поддержали заявленное ходатайство. </w:t>
      </w:r>
    </w:p>
    <w:p w:rsidR="00A77B3E">
      <w:r>
        <w:t>Государственный обвинитель не возражал против прекращения уголовного дела.</w:t>
      </w:r>
    </w:p>
    <w:p w:rsidR="00A77B3E">
      <w:r>
        <w:t>Судом разъяснены последствия прекращения уголовного дела в связи с примирением сторон на основании ст. 25 УПК РФ, а также разъяснено, что прекращение уголовного дела за примирением сторон не является реабилитирующим основанием.</w:t>
      </w:r>
    </w:p>
    <w:p w:rsidR="00A77B3E">
      <w:r>
        <w:t xml:space="preserve">Суд, выслушав мнение сторон, приходит к следующему: </w:t>
      </w:r>
    </w:p>
    <w:p w:rsidR="00A77B3E">
      <w:r>
        <w:t xml:space="preserve">Из материалов дела следует что подсудимый, обвиняется в преступлении небольшой тяжести, по месту жительства характеризуется посредственно,  на учете  у врачей психиатра, нарколога  не состоит, имеет постоянное место жительства и регистрации, ранее не судим. </w:t>
      </w:r>
    </w:p>
    <w:p w:rsidR="00A77B3E">
      <w:r>
        <w:t xml:space="preserve">Согласно ст. 25 УПК РФ -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случае, предусмотренных ст. 76 Уголовного кодекса Российской Федерации, если это лицо примирилось с потерпевшим и загладило причиненный ему вред. </w:t>
      </w:r>
    </w:p>
    <w:p w:rsidR="00A77B3E">
      <w:r>
        <w:t xml:space="preserve">Согласно ст. 76 УК РФ - лицо, впервые совершившее преступление небольшой 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A77B3E">
      <w:r>
        <w:t>Учитывая, что ... ранее не судим, совершил преступление небольшой тяжести, вину признал полностью и примирился с потерпевшей, возместил причиненный вред, мировой судья считает, что имеются все основания, предусмотренные ст. 25 УПК РФ и ст. 76 УК РФ для освобождения его от уголовной ответственности и прекращения производства по делу.</w:t>
      </w:r>
    </w:p>
    <w:p w:rsidR="00A77B3E">
      <w:r>
        <w:t>Меру пресечения, в виде подписки о невыезде и надлежащем поведении - отменить.</w:t>
      </w:r>
    </w:p>
    <w:p w:rsidR="00A77B3E">
      <w:r>
        <w:t xml:space="preserve">На основании изложенного и руководствуясь ст. 76 Уголовного кодекса Российской Федерации, ст. 25 Уголовно-процессуального кодекса Российской Федерации, мировой судья </w:t>
      </w:r>
    </w:p>
    <w:p w:rsidR="00A77B3E">
      <w:r>
        <w:t>постановил:</w:t>
      </w:r>
    </w:p>
    <w:p w:rsidR="00A77B3E"/>
    <w:p w:rsidR="00A77B3E">
      <w:r>
        <w:t>... фио, паспортные данные, освободить от уголовной ответственности за совершение преступления предусмотренного ч.1 ст. 139 Уголовного кодекса Российской Федерации на основании ст. 76 Уголовного кодекса Российской Федерации в связи с примирением с потерпевшей.</w:t>
      </w:r>
    </w:p>
    <w:p w:rsidR="00A77B3E">
      <w:r>
        <w:t>Производство по уголовному делу по обвинению ... фио в совершении преступления предусмотренного ч.1 ст. 139 Уголовного кодекса Российской Федерации  - прекратить.</w:t>
      </w:r>
    </w:p>
    <w:p w:rsidR="00A77B3E">
      <w:r>
        <w:t>Меру пресечения в отношении ... фио  в виде подписки о невыезде и надлежащем поведении после вступления постановления в законную силу – отменить.</w:t>
      </w:r>
    </w:p>
    <w:p w:rsidR="00A77B3E">
      <w:r>
        <w:t>Копию постановления вручить потерпевшей, подсудимому,  прокурору.</w:t>
      </w:r>
    </w:p>
    <w:p w:rsidR="00A77B3E">
      <w:r>
        <w:t>Постановление может быть обжаловано в апелляционном порядке в Симферопольский районный суд Республики Крым в течение 15 суток со дня его провозглашения с подачей жалобы или представления в судебный участок №79 Симферопольского судебного района (Симферопольский муниципальный округ) Республики Крым.</w:t>
      </w:r>
    </w:p>
    <w:p w:rsidR="00A77B3E"/>
    <w:p w:rsidR="00A77B3E">
      <w:r>
        <w:t xml:space="preserve">Мировой судья </w:t>
        <w:tab/>
        <w:tab/>
        <w:tab/>
        <w:t xml:space="preserve">                            </w:t>
        <w:tab/>
        <w:t>И.Ю. Бора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