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966FB6">
      <w:pPr>
        <w:jc w:val="right"/>
      </w:pPr>
      <w:r>
        <w:t xml:space="preserve">Дело № 01-0014/79/2021 </w:t>
      </w:r>
    </w:p>
    <w:p w:rsidR="00A77B3E" w:rsidP="00966FB6">
      <w:pPr>
        <w:jc w:val="center"/>
      </w:pPr>
      <w:r>
        <w:t>ПОСТАНОВЛЕНИЕ</w:t>
      </w:r>
    </w:p>
    <w:p w:rsidR="00A77B3E" w:rsidP="00966FB6">
      <w:pPr>
        <w:jc w:val="both"/>
      </w:pPr>
    </w:p>
    <w:p w:rsidR="00A77B3E" w:rsidP="00966FB6">
      <w:pPr>
        <w:ind w:firstLine="720"/>
        <w:jc w:val="both"/>
      </w:pPr>
      <w:r>
        <w:t>1</w:t>
      </w:r>
      <w:r>
        <w:t xml:space="preserve">5 октября 2021  г.      </w:t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>
        <w:tab/>
        <w:t xml:space="preserve">           </w:t>
      </w:r>
      <w:r>
        <w:t>г. Симферополь</w:t>
      </w:r>
    </w:p>
    <w:p w:rsidR="00966FB6" w:rsidP="00966FB6">
      <w:pPr>
        <w:jc w:val="both"/>
      </w:pPr>
    </w:p>
    <w:p w:rsidR="00A77B3E" w:rsidP="00966FB6">
      <w:pPr>
        <w:ind w:firstLine="720"/>
        <w:jc w:val="both"/>
      </w:pPr>
      <w:r>
        <w:t>Мировой судья судебного участка №79 Симферопольского судебного района (Симферопольский муниципальный район) Бора И.Ю., с участием:</w:t>
      </w:r>
    </w:p>
    <w:p w:rsidR="00A77B3E" w:rsidP="00966FB6">
      <w:pPr>
        <w:jc w:val="both"/>
      </w:pPr>
      <w:r>
        <w:t>государственного</w:t>
      </w:r>
      <w:r>
        <w:t xml:space="preserve"> обвинителя – помощника прокурора Симферопольского района  Республики Крым </w:t>
      </w:r>
      <w:r>
        <w:t>Разенковой</w:t>
      </w:r>
      <w:r>
        <w:t xml:space="preserve"> И.С.,</w:t>
      </w:r>
    </w:p>
    <w:p w:rsidR="00A77B3E" w:rsidP="00966FB6">
      <w:pPr>
        <w:ind w:firstLine="720"/>
        <w:jc w:val="both"/>
      </w:pPr>
      <w:r>
        <w:t xml:space="preserve">обвиняемого  –  </w:t>
      </w:r>
      <w:r>
        <w:t>Кадилова</w:t>
      </w:r>
      <w:r>
        <w:t xml:space="preserve"> Р.Р. </w:t>
      </w:r>
    </w:p>
    <w:p w:rsidR="00A77B3E" w:rsidP="00966FB6">
      <w:pPr>
        <w:ind w:firstLine="720"/>
        <w:jc w:val="both"/>
      </w:pPr>
      <w:r>
        <w:t xml:space="preserve">защитника – адвоката Фенько Е.В. действующего на основании ордера №... </w:t>
      </w:r>
      <w:r>
        <w:t>от</w:t>
      </w:r>
      <w:r>
        <w:t xml:space="preserve"> дата.</w:t>
      </w:r>
    </w:p>
    <w:p w:rsidR="00A77B3E" w:rsidP="00966FB6">
      <w:pPr>
        <w:ind w:firstLine="720"/>
        <w:jc w:val="both"/>
      </w:pPr>
      <w:r>
        <w:t>при секретаре – Козак С.А.,</w:t>
      </w:r>
    </w:p>
    <w:p w:rsidR="00A77B3E" w:rsidP="00966FB6">
      <w:pPr>
        <w:ind w:firstLine="720"/>
        <w:jc w:val="both"/>
      </w:pPr>
      <w:r>
        <w:t>провел в зале судебного у</w:t>
      </w:r>
      <w:r>
        <w:t xml:space="preserve">частка в г. Симферополе в открытом судебном заседании судебное слушание  по уголовному  делу  в отношении: </w:t>
      </w:r>
    </w:p>
    <w:p w:rsidR="00A77B3E" w:rsidP="00966FB6">
      <w:pPr>
        <w:ind w:firstLine="720"/>
        <w:jc w:val="both"/>
      </w:pPr>
      <w:r>
        <w:t>Кадилова</w:t>
      </w:r>
      <w:r>
        <w:t xml:space="preserve"> </w:t>
      </w:r>
      <w:r>
        <w:t>Ремзи</w:t>
      </w:r>
      <w:r>
        <w:t xml:space="preserve"> </w:t>
      </w:r>
      <w:r>
        <w:t>Ризаевича</w:t>
      </w:r>
      <w:r>
        <w:t xml:space="preserve">,  паспортные данные, </w:t>
      </w:r>
      <w:r>
        <w:t>гражданина Российской Федерации, ...  ранее судимого 27.06.2019 года Симферопольским районным с</w:t>
      </w:r>
      <w:r>
        <w:t>удом Республики Крым по п. «в» ч.2 ст.158 УК РФ к 300ч. Обязательных работ, дата мировым судьей судебного участка №80 Симферопольского судебного района по ч.2 ст.325 УК РФ к 5 месяцам исправительных работ с удержанием 10 процентов заработной платы, трудоус</w:t>
      </w:r>
      <w:r>
        <w:t>троенного в ИП разнорабочим, зарегистрированного по адресу: адрес фактически проживающего по адресу: адрес</w:t>
      </w:r>
    </w:p>
    <w:p w:rsidR="00A77B3E" w:rsidP="00966FB6">
      <w:pPr>
        <w:ind w:firstLine="720"/>
        <w:jc w:val="both"/>
      </w:pPr>
      <w:r>
        <w:t xml:space="preserve">обвиняемого в совершении преступлений, предусмотренных ч.1 ст.158, ч.1 ст.158  УК  Российской  Федерации, </w:t>
      </w:r>
    </w:p>
    <w:p w:rsidR="00A77B3E" w:rsidP="00966FB6">
      <w:pPr>
        <w:jc w:val="center"/>
      </w:pPr>
      <w:r>
        <w:t>установил:</w:t>
      </w:r>
    </w:p>
    <w:p w:rsidR="00A77B3E" w:rsidP="00966FB6">
      <w:pPr>
        <w:jc w:val="both"/>
      </w:pPr>
      <w:r>
        <w:t xml:space="preserve">           Согласно материалов </w:t>
      </w:r>
      <w:r>
        <w:t xml:space="preserve">дела,  </w:t>
      </w:r>
      <w:r>
        <w:t>Кадилов</w:t>
      </w:r>
      <w:r>
        <w:t xml:space="preserve"> Р.Р. обвиняется в том, что он дата, примерно в время находясь в доме №</w:t>
      </w:r>
      <w:r>
        <w:t xml:space="preserve"> .</w:t>
      </w:r>
      <w:r>
        <w:t>.</w:t>
      </w:r>
      <w:r>
        <w:t xml:space="preserve">, адрес, адрес, по месту жительства </w:t>
      </w:r>
      <w:r>
        <w:t>фио</w:t>
      </w:r>
      <w:r>
        <w:t xml:space="preserve"> имея умысел на совершение тайного хищения чужого имущества, из корыстных побуждений, в целях личного обогащения, путем свободного</w:t>
      </w:r>
      <w:r>
        <w:t xml:space="preserve"> доступа, прошел в спальную комнату, находясь в которой увидел лежащие на подоконнике мобильный Телефон марки ..., стоимостью сумма и мобильный телефон марки ..., стоимостью сумма, принадлежащих </w:t>
      </w:r>
      <w:r>
        <w:t>фио</w:t>
      </w:r>
      <w:r>
        <w:t>, после чего осознавая общественную опасность своих действ</w:t>
      </w:r>
      <w:r>
        <w:t>ий и реализуя свой преступный умысел, воспользовавшись отсутствием собственника имущества и иных  лиц, которые могли бы пресечь его преступные действия, тайно похитил указанное имущество общей стоимостью сумма, после чего с похищенным имуществом с места пр</w:t>
      </w:r>
      <w:r>
        <w:t>еступления скрылся и распорядился им по своему усмотрению, причинив тем самым потерпевшей материальный ущерб на вышеуказанную сумму.</w:t>
      </w:r>
    </w:p>
    <w:p w:rsidR="00A77B3E" w:rsidP="00966FB6">
      <w:pPr>
        <w:jc w:val="both"/>
      </w:pPr>
      <w:r>
        <w:t xml:space="preserve">            Деяния </w:t>
      </w:r>
      <w:r>
        <w:t>Кадилов</w:t>
      </w:r>
      <w:r>
        <w:t xml:space="preserve"> Р.Р. квалифицированы ч. 1 ст. 158 УК РФ - кража, то есть тайное хищение чужого имущества. </w:t>
      </w:r>
    </w:p>
    <w:p w:rsidR="00A77B3E" w:rsidP="00966FB6">
      <w:pPr>
        <w:jc w:val="both"/>
      </w:pPr>
      <w:r>
        <w:t xml:space="preserve">      </w:t>
      </w:r>
      <w:r>
        <w:t xml:space="preserve">      Он же, дата, примерно в время находясь в доме №</w:t>
      </w:r>
      <w:r>
        <w:t xml:space="preserve"> .</w:t>
      </w:r>
      <w:r>
        <w:t>.</w:t>
      </w:r>
      <w:r>
        <w:t xml:space="preserve">, адрес, адрес, по месту жительства </w:t>
      </w:r>
      <w:r>
        <w:t>фио</w:t>
      </w:r>
      <w:r>
        <w:t xml:space="preserve"> имея умысел на совершение тайного хищения чужого имущества, из корыстных побуждений, в целях личного обогащения, путем свободного доступа, прошел в спальную комн</w:t>
      </w:r>
      <w:r>
        <w:t xml:space="preserve">ату, находясь в которой в шкафу увидел автомобильную магнитолу марки ..., стоимостью сумма, принадлежащую </w:t>
      </w:r>
      <w:r>
        <w:t>фио</w:t>
      </w:r>
      <w:r>
        <w:t>, после чего осознавая общественную опасность своих действий и реализуя свой преступный умысел, воспользовавшись отсутствием собственника имущества</w:t>
      </w:r>
      <w:r>
        <w:t xml:space="preserve"> и иных лиц, которые могли бы пресечь его преступные действия, тайно похитил указанную автомобильную магнитолу, после чего с похищенным имуществом с места преступления скрылся, распорядился им по своему усмотрению, причинив тем самым потерпевшему материаль</w:t>
      </w:r>
      <w:r>
        <w:t>ный ущерб на вышеуказанную сумму.</w:t>
      </w:r>
    </w:p>
    <w:p w:rsidR="00A77B3E" w:rsidP="00966FB6">
      <w:pPr>
        <w:jc w:val="both"/>
      </w:pPr>
      <w:r>
        <w:t xml:space="preserve">         Деяния  </w:t>
      </w:r>
      <w:r>
        <w:t>Кадилова</w:t>
      </w:r>
      <w:r>
        <w:t xml:space="preserve"> Р.Р. квалифицированы по ч. 1 ст. 158 УК РФ - кража, то есть тайное хищение чужого имущества.</w:t>
      </w:r>
    </w:p>
    <w:p w:rsidR="00A77B3E" w:rsidP="00966FB6">
      <w:pPr>
        <w:jc w:val="both"/>
      </w:pPr>
      <w:r>
        <w:tab/>
        <w:t xml:space="preserve">В  судебном заседании защитой заявлено ходатайство о прекращении уголовного дела в отношении </w:t>
      </w:r>
      <w:r>
        <w:t>Кадилова</w:t>
      </w:r>
      <w:r>
        <w:t xml:space="preserve"> </w:t>
      </w:r>
      <w:r>
        <w:t>Р.Р. по ч.1 ст.158 и ч.1 ст.158 УК РФ, в связи с истечением сроков давности уголовного преследования.</w:t>
      </w:r>
    </w:p>
    <w:p w:rsidR="00A77B3E" w:rsidP="00966FB6">
      <w:pPr>
        <w:ind w:firstLine="720"/>
        <w:jc w:val="both"/>
      </w:pPr>
      <w:r>
        <w:t xml:space="preserve">Государственный обвинитель полагал необходимым прекратить по указанным основаниям уголовное дело и уголовное преследование в отношении </w:t>
      </w:r>
      <w:r>
        <w:t>Кадилова</w:t>
      </w:r>
      <w:r>
        <w:t xml:space="preserve"> Р.Р. </w:t>
      </w:r>
    </w:p>
    <w:p w:rsidR="00A77B3E" w:rsidP="00966FB6">
      <w:pPr>
        <w:ind w:firstLine="720"/>
        <w:jc w:val="both"/>
      </w:pPr>
      <w:r>
        <w:t>Обви</w:t>
      </w:r>
      <w:r>
        <w:t xml:space="preserve">няемый </w:t>
      </w:r>
      <w:r>
        <w:t>Кадилов</w:t>
      </w:r>
      <w:r>
        <w:t xml:space="preserve"> Р.Р. и его защитник не возражали против прекращения уголовного дела, в связи с истечением сроков давности уголовного преследования, осознают юридические последствия прекращения уголовного дела по указанным основаниям, понимают, что указанное</w:t>
      </w:r>
      <w:r>
        <w:t xml:space="preserve"> основание прекращения уголовного дела не является реабилитирующим. </w:t>
      </w:r>
    </w:p>
    <w:p w:rsidR="00966FB6" w:rsidP="00966FB6">
      <w:pPr>
        <w:ind w:firstLine="720"/>
        <w:jc w:val="both"/>
      </w:pPr>
      <w:r>
        <w:t xml:space="preserve">Потерпевшая </w:t>
      </w:r>
      <w:r>
        <w:t>фио</w:t>
      </w:r>
      <w:r>
        <w:t xml:space="preserve"> будучи надлежаще извещена, в судебное заседание не явилась. </w:t>
      </w:r>
    </w:p>
    <w:p w:rsidR="00A77B3E" w:rsidP="00966FB6">
      <w:pPr>
        <w:ind w:firstLine="720"/>
        <w:jc w:val="both"/>
      </w:pPr>
      <w:r>
        <w:t xml:space="preserve">Потерпевший </w:t>
      </w:r>
      <w:r>
        <w:t>фио</w:t>
      </w:r>
      <w:r>
        <w:t xml:space="preserve"> не возражал против прекращения дела по основаниям  истечения срока давности уголовного преследо</w:t>
      </w:r>
      <w:r>
        <w:t xml:space="preserve">вания. </w:t>
      </w:r>
    </w:p>
    <w:p w:rsidR="00A77B3E" w:rsidP="00966FB6">
      <w:pPr>
        <w:ind w:firstLine="720"/>
        <w:jc w:val="both"/>
      </w:pPr>
      <w:r>
        <w:t xml:space="preserve">Выслушав пояснения, изучив материалы  дела в части касающейся оснований прекращения уголовного дела, мировой судья исходит из следующего.  </w:t>
      </w:r>
    </w:p>
    <w:p w:rsidR="00A77B3E" w:rsidP="00966FB6">
      <w:pPr>
        <w:ind w:firstLine="720"/>
        <w:jc w:val="both"/>
      </w:pPr>
      <w:r>
        <w:t>В соответствии с п.3 ч.1 ст.24 УПК РФ уголовное дело не может быть возбуждено, а возбужденное уголовное дело</w:t>
      </w:r>
      <w:r>
        <w:t xml:space="preserve"> подлежит прекращению, если истекли сроки давности уголовного преследования.</w:t>
      </w:r>
    </w:p>
    <w:p w:rsidR="00A77B3E" w:rsidP="00966FB6">
      <w:pPr>
        <w:ind w:firstLine="720"/>
        <w:jc w:val="both"/>
      </w:pPr>
      <w:r>
        <w:t>Согласно ч.3 ст. 24 УПК РФ прекращение уголовного дела влечет за собой одновременно прекращение уголовного преследования.</w:t>
      </w:r>
    </w:p>
    <w:p w:rsidR="00A77B3E" w:rsidP="00966FB6">
      <w:pPr>
        <w:ind w:firstLine="720"/>
        <w:jc w:val="both"/>
      </w:pPr>
      <w:r>
        <w:t xml:space="preserve">Из материалов уголовного дела следует, что </w:t>
      </w:r>
      <w:r>
        <w:t>Кадилов</w:t>
      </w:r>
      <w:r>
        <w:t xml:space="preserve"> Р.Р. о</w:t>
      </w:r>
      <w:r>
        <w:t xml:space="preserve">бвиняется в совершении умышленных преступлений, предусмотренных ч.1 ст.158 и ч.1 ст.158 УК РФ, относящихся в соответствии с положениями ч.2 ст.15 УК РФ к преступлениям небольшой тяжести, которые совершены   дата и дата </w:t>
      </w:r>
    </w:p>
    <w:p w:rsidR="00A77B3E" w:rsidP="00966FB6">
      <w:pPr>
        <w:ind w:firstLine="720"/>
        <w:jc w:val="both"/>
      </w:pPr>
      <w:r>
        <w:t xml:space="preserve">В силу </w:t>
      </w:r>
      <w:r>
        <w:t>п</w:t>
      </w:r>
      <w:r>
        <w:t>.а</w:t>
      </w:r>
      <w:r>
        <w:t xml:space="preserve"> ч.1 ст.78 УК РФ, лицо осв</w:t>
      </w:r>
      <w:r>
        <w:t>обождается от уголовной ответственности, если со дня совершения преступления истекло два года после совершения преступления небольшой тяжести.</w:t>
      </w:r>
    </w:p>
    <w:p w:rsidR="00A77B3E" w:rsidP="00966FB6">
      <w:pPr>
        <w:ind w:firstLine="720"/>
        <w:jc w:val="both"/>
      </w:pPr>
      <w:r>
        <w:t>Согласно ч.2 ст.78 УК РФ срока давности исчисляются со дня совершения преступления и до момента вступления пригов</w:t>
      </w:r>
      <w:r>
        <w:t xml:space="preserve">ора суда в законную силу. В случае совершения лицом нового преступления сроки давности по каждому преступлению исчисляются самостоятельно.  </w:t>
      </w:r>
    </w:p>
    <w:p w:rsidR="00A77B3E" w:rsidP="00966FB6">
      <w:pPr>
        <w:ind w:firstLine="720"/>
        <w:jc w:val="both"/>
      </w:pPr>
      <w:r>
        <w:t>С</w:t>
      </w:r>
      <w:r>
        <w:t>ведения о приостановлении сроков давности отсутствуют. Соответственно, срок давности  по преступлению от дата  ист</w:t>
      </w:r>
      <w:r>
        <w:t xml:space="preserve">ек дата, а по преступлению от дата  истек  дата </w:t>
      </w:r>
    </w:p>
    <w:p w:rsidR="00A77B3E" w:rsidP="00966FB6">
      <w:pPr>
        <w:ind w:firstLine="720"/>
        <w:jc w:val="both"/>
      </w:pPr>
      <w:r>
        <w:t xml:space="preserve">При таких обстоятельства, мировой  судья, учитывая согласие обвиняемого  на прекращение уголовного дела в связи с истечением сроков давности,  которому ясны последствия прекращения уголовного дела по </w:t>
      </w:r>
      <w:r>
        <w:t>нереаби</w:t>
      </w:r>
      <w:r>
        <w:t>литирующему</w:t>
      </w:r>
      <w:r>
        <w:t xml:space="preserve"> основанию, приходит к выводу, что уголовное дело в отношении </w:t>
      </w:r>
      <w:r>
        <w:t>Кадилова</w:t>
      </w:r>
      <w:r>
        <w:t xml:space="preserve"> Р.Р.  подлежит прекращению на основании п.3 ч.1 ст.24 УПК РФ. При этом, учет мнения потерпевшего при согласии  обвиняемого на прекращение уголовного дела по указанному основа</w:t>
      </w:r>
      <w:r>
        <w:t xml:space="preserve">нию, УПК РФ не предусматривает. </w:t>
      </w:r>
    </w:p>
    <w:p w:rsidR="00A77B3E" w:rsidP="00966FB6">
      <w:pPr>
        <w:ind w:firstLine="720"/>
        <w:jc w:val="both"/>
      </w:pPr>
      <w:r>
        <w:t>Мера пресечения  в виде  подписки о невыезде,  до вступления  постановления  в законную силу  подлежит оставлению без изменений.</w:t>
      </w:r>
    </w:p>
    <w:p w:rsidR="00A77B3E" w:rsidP="00966FB6">
      <w:pPr>
        <w:ind w:firstLine="720"/>
        <w:jc w:val="both"/>
      </w:pPr>
      <w:r>
        <w:t>Гражданский  иск  не заявлен.</w:t>
      </w:r>
    </w:p>
    <w:p w:rsidR="00A77B3E" w:rsidP="00966FB6">
      <w:pPr>
        <w:jc w:val="both"/>
      </w:pPr>
      <w:r>
        <w:t xml:space="preserve">         </w:t>
      </w:r>
      <w:r>
        <w:tab/>
      </w:r>
      <w:r>
        <w:t xml:space="preserve">Вещественные доказательства:  - отсутствуют. </w:t>
      </w:r>
    </w:p>
    <w:p w:rsidR="00A77B3E" w:rsidP="00966FB6">
      <w:pPr>
        <w:ind w:firstLine="720"/>
        <w:jc w:val="both"/>
      </w:pPr>
      <w:r>
        <w:t xml:space="preserve">Руководствуясь ст.78 УК РФ, п.3 ч.1 ст.24, п.2 ч.1 ст.27, ст.ст. 234, 236, 239, 256 УПК РФ, мировой судья -  </w:t>
      </w:r>
    </w:p>
    <w:p w:rsidR="00A77B3E" w:rsidP="00966FB6">
      <w:pPr>
        <w:jc w:val="center"/>
      </w:pPr>
      <w:r>
        <w:t>постановил:</w:t>
      </w:r>
    </w:p>
    <w:p w:rsidR="00A77B3E" w:rsidP="00966FB6">
      <w:pPr>
        <w:ind w:firstLine="720"/>
        <w:jc w:val="both"/>
      </w:pPr>
      <w:r>
        <w:t xml:space="preserve">прекратить уголовное дело по обвинению </w:t>
      </w:r>
      <w:r>
        <w:t>Кадилова</w:t>
      </w:r>
      <w:r>
        <w:t xml:space="preserve"> </w:t>
      </w:r>
      <w:r>
        <w:t>Ремзи</w:t>
      </w:r>
      <w:r>
        <w:t xml:space="preserve"> </w:t>
      </w:r>
      <w:r>
        <w:t>Ризаевича</w:t>
      </w:r>
      <w:r>
        <w:t xml:space="preserve">, обвиняемого в совершении преступлений, предусмотренных  ч.1  ст.158 </w:t>
      </w:r>
      <w:r>
        <w:t>и ч.1 ст.158 УК Российской  Федерации на основании п.3 ч.1 ст.24  УПК Российской  Федерации,   в связи с истечением сроков давности уголовного преследования, и на основании ст. 78 УК РФ освободить его от уголовной ответственности.</w:t>
      </w:r>
    </w:p>
    <w:p w:rsidR="00A77B3E" w:rsidP="00966FB6">
      <w:pPr>
        <w:ind w:firstLine="720"/>
        <w:jc w:val="both"/>
      </w:pPr>
      <w:r>
        <w:t xml:space="preserve">Меру пресечения  в виде  </w:t>
      </w:r>
      <w:r>
        <w:t>подписки о невыезде,  до вступления  постановления  в законную силу  оставить без изменения.</w:t>
      </w:r>
    </w:p>
    <w:p w:rsidR="00A77B3E" w:rsidP="00966FB6">
      <w:pPr>
        <w:ind w:firstLine="720"/>
        <w:jc w:val="both"/>
      </w:pPr>
      <w:r>
        <w:t>Постановление может быть  обжаловано в Симферопольский районный суд Республики Крым,  через  судебный участок №79 Симферопольского судебного района (Симферопольски</w:t>
      </w:r>
      <w:r>
        <w:t xml:space="preserve">й муниципальный район) в течение 10 суток со дня  его вынесения. </w:t>
      </w:r>
    </w:p>
    <w:p w:rsidR="00A77B3E" w:rsidP="00966FB6">
      <w:pPr>
        <w:jc w:val="both"/>
      </w:pPr>
    </w:p>
    <w:p w:rsidR="00A77B3E" w:rsidP="00966FB6">
      <w:pPr>
        <w:ind w:firstLine="720"/>
        <w:jc w:val="both"/>
      </w:pPr>
      <w:r>
        <w:t xml:space="preserve">Мировой  судья </w:t>
      </w:r>
      <w:r>
        <w:tab/>
      </w:r>
      <w:r>
        <w:tab/>
        <w:t xml:space="preserve">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 xml:space="preserve">Бора И.Ю.    </w:t>
      </w:r>
    </w:p>
    <w:p w:rsidR="00A77B3E" w:rsidP="00966FB6">
      <w:pPr>
        <w:jc w:val="both"/>
      </w:pPr>
    </w:p>
    <w:p w:rsidR="00A77B3E" w:rsidP="00966FB6">
      <w:pPr>
        <w:jc w:val="both"/>
      </w:pPr>
    </w:p>
    <w:sectPr w:rsidSect="00966FB6">
      <w:pgSz w:w="12240" w:h="15840" w:code="1"/>
      <w:pgMar w:top="567" w:right="567" w:bottom="567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44"/>
    <w:rsid w:val="00966FB6"/>
    <w:rsid w:val="00A77B3E"/>
    <w:rsid w:val="00EC1B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966FB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966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