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01-0002/80/2019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>09 июля 2019 года                                                                 г. Симферополь</w:t>
      </w:r>
    </w:p>
    <w:p w:rsidR="00A77B3E">
      <w:r>
        <w:t xml:space="preserve"> 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И.В., при секретаре Пискун О.В.,</w:t>
      </w:r>
    </w:p>
    <w:p w:rsidR="00A77B3E">
      <w:r>
        <w:t>с участием: государственного обвинителя помощника прокурора Симферопольского района Респуб</w:t>
      </w:r>
      <w:r>
        <w:t xml:space="preserve">лики Крым </w:t>
      </w:r>
      <w:r>
        <w:t>Цвященко</w:t>
      </w:r>
      <w:r>
        <w:t xml:space="preserve"> И.И., потерпевшего </w:t>
      </w:r>
      <w:r>
        <w:t>фио</w:t>
      </w:r>
      <w:r>
        <w:t xml:space="preserve">, </w:t>
      </w:r>
    </w:p>
    <w:p w:rsidR="00A77B3E">
      <w:r>
        <w:t xml:space="preserve">адвоката </w:t>
      </w:r>
      <w:r>
        <w:t>фио</w:t>
      </w:r>
      <w:r>
        <w:t xml:space="preserve">, 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Азакова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регистрации на адрес и Республики Крым не имеет, проживает по адре</w:t>
      </w:r>
      <w:r>
        <w:t>су: адрес, изъято,</w:t>
      </w:r>
    </w:p>
    <w:p w:rsidR="00A77B3E">
      <w:r>
        <w:t xml:space="preserve">в совершении преступления, предусмотренного ч. 1 ст.118 УК РФ, </w:t>
      </w:r>
    </w:p>
    <w:p w:rsidR="00A77B3E"/>
    <w:p w:rsidR="00A77B3E">
      <w:r>
        <w:t>у с т а н о в и л :</w:t>
      </w:r>
    </w:p>
    <w:p w:rsidR="00A77B3E"/>
    <w:p w:rsidR="00A77B3E">
      <w:r>
        <w:tab/>
        <w:t xml:space="preserve">дата, примерно в время, </w:t>
      </w:r>
      <w:r>
        <w:t>фио</w:t>
      </w:r>
      <w:r>
        <w:t>, будучи в состоянии алкогольного опьянения, находился в помещении нестационарного торгового объекта - продовольственные то</w:t>
      </w:r>
      <w:r>
        <w:t xml:space="preserve">вары, расположенном по адресу: адрес напротив винзавода (лот №54). Там он на почве внезапно возникших личных неприязненных отношений с ранее знакомым потерпевшим </w:t>
      </w:r>
      <w:r>
        <w:t>фио</w:t>
      </w:r>
      <w:r>
        <w:t>, испытывая чувство злости и агрессии, не предвидя возможности наступления общественно опас</w:t>
      </w:r>
      <w:r>
        <w:t xml:space="preserve">ных последствий своих действий, хотя при должной внимательности и предусмотрительности должен был и мог предвидеть эти последствия, нанес один удар развернутой ладонью левой руки в область лица справа потерпевшего </w:t>
      </w:r>
      <w:r>
        <w:t>фио</w:t>
      </w:r>
      <w:r>
        <w:t xml:space="preserve">. От этого удара </w:t>
      </w:r>
      <w:r>
        <w:t>фио</w:t>
      </w:r>
      <w:r>
        <w:t xml:space="preserve"> упал назад в полож</w:t>
      </w:r>
      <w:r>
        <w:t xml:space="preserve">ение на левый бок на бетонную поверхность в вышеуказанном помещении, ударившись левой стороной головы об указанную поверхность. В результате неосторожных действий </w:t>
      </w:r>
      <w:r>
        <w:t>фио</w:t>
      </w:r>
      <w:r>
        <w:t xml:space="preserve"> и отсутствия у него должной предусмотрительности, выводами эксперта № 2732 от дата устано</w:t>
      </w:r>
      <w:r>
        <w:t xml:space="preserve">влено, что «у гр. </w:t>
      </w:r>
      <w:r>
        <w:t>фио</w:t>
      </w:r>
      <w:r>
        <w:t xml:space="preserve"> обнаружены повреждения: открытая черепно-мозговая травма в форме ушиба головного мозга тяжелой степени с развитием комы, сдавление правого полушария головного мозга острой </w:t>
      </w:r>
      <w:r>
        <w:t>субдуральной</w:t>
      </w:r>
      <w:r>
        <w:t xml:space="preserve"> гематомой, </w:t>
      </w:r>
      <w:r>
        <w:t>эпидуральная</w:t>
      </w:r>
      <w:r>
        <w:t xml:space="preserve"> гематома левой височной о</w:t>
      </w:r>
      <w:r>
        <w:t xml:space="preserve">бласти, линейный перелом левой височной кости с переходом на основание черепа, </w:t>
      </w:r>
      <w:r>
        <w:t>отогемоликворея</w:t>
      </w:r>
      <w:r>
        <w:t xml:space="preserve"> (истечение крови и спинномозговой жидкости из наружного слухового прохода) слева, ссадина лобной области слева. Указанные повреждения могли образоваться в резуль</w:t>
      </w:r>
      <w:r>
        <w:t>тате падения потерпевшего на плоскости (с высоты собственного роста) и соударения левой височной областью с возможным приданием телу предшествующего ускорения. Данные телесные повреждения повлекли тяжкий вред здоровью, по критерию опасности для жизни, согл</w:t>
      </w:r>
      <w:r>
        <w:t>асно п.6.1.2, п.11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№ 194н от дата.</w:t>
      </w:r>
    </w:p>
    <w:p w:rsidR="00A77B3E">
      <w:r>
        <w:tab/>
        <w:t xml:space="preserve">Подсудимым </w:t>
      </w:r>
      <w:r>
        <w:t>фио</w:t>
      </w:r>
      <w:r>
        <w:t xml:space="preserve"> после ознакомления с материалами дела</w:t>
      </w:r>
      <w:r>
        <w:t xml:space="preserve"> и консультации с адвокатом в порядке, предусмотренном ст. 217 УПК РФ, было заявлено ходатайство о постановлении приговора без проведения судебного разбирательства, то есть в особом порядке. </w:t>
      </w:r>
    </w:p>
    <w:p w:rsidR="00A77B3E">
      <w:r>
        <w:tab/>
        <w:t>Заслушав в судебном заседании после оглашения обвинительного за</w:t>
      </w:r>
      <w:r>
        <w:t xml:space="preserve">ключения ходатайство подсудимого </w:t>
      </w:r>
      <w:r>
        <w:t>фио</w:t>
      </w:r>
      <w:r>
        <w:t xml:space="preserve"> о поддержании ранее заявленного ходатайства о проведении судебного разбирательства в особом порядке в связи с признанием вины в инкриминируемом преступлении, поддержанное его адвокатом и против удовлетворения, которого </w:t>
      </w:r>
      <w:r>
        <w:t>не возражали прокурор и потерпевший, суд приходит к следующему.</w:t>
      </w:r>
    </w:p>
    <w:p w:rsidR="00A77B3E">
      <w:r>
        <w:tab/>
        <w:t xml:space="preserve">Обвинение, с которым согласен подсудимый </w:t>
      </w:r>
      <w:r>
        <w:t>фио</w:t>
      </w:r>
      <w:r>
        <w:t xml:space="preserve"> обоснованно и подтверждается доказательствами, собранными по уголовному делу. </w:t>
      </w:r>
    </w:p>
    <w:p w:rsidR="00A77B3E">
      <w:r>
        <w:tab/>
        <w:t xml:space="preserve">Суд приходит к выводу о том, что виновность </w:t>
      </w:r>
      <w:r>
        <w:t>фио</w:t>
      </w:r>
      <w:r>
        <w:t xml:space="preserve"> в совершении инкри</w:t>
      </w:r>
      <w:r>
        <w:t xml:space="preserve">минируемого ему преступления является доказанной, а его действия правильно квалифицированы по части 1 статьи 118 УК РФ, то есть причинение тяжкого вреда здоровью по неосторожности. </w:t>
      </w:r>
    </w:p>
    <w:p w:rsidR="00A77B3E">
      <w:r>
        <w:tab/>
      </w:r>
      <w:r>
        <w:t>фио</w:t>
      </w:r>
      <w:r>
        <w:t xml:space="preserve"> ранее не судим, в силу пункта "б" части 3 статьи 86 УК РФ, совершил п</w:t>
      </w:r>
      <w:r>
        <w:t>реступление небольшой тяжести, по месту жительства характеризуется отрицательно, на учете у врачей нарколога и психиатра не состоит, алкоголизмом и наркоманией не страдает (</w:t>
      </w:r>
      <w:r>
        <w:t>л.д</w:t>
      </w:r>
      <w:r>
        <w:t xml:space="preserve">. 212-213). </w:t>
      </w:r>
    </w:p>
    <w:p w:rsidR="00A77B3E">
      <w:r>
        <w:tab/>
        <w:t xml:space="preserve">Обстоятельствами, смягчающими наказание </w:t>
      </w:r>
      <w:r>
        <w:t>фио</w:t>
      </w:r>
      <w:r>
        <w:t>, суд признает явку с п</w:t>
      </w:r>
      <w:r>
        <w:t xml:space="preserve">овинной, признание вины, раскаяние в содеянном, активное способствование раскрытию преступления. Суд не признает оказание материальной помощи родственниками </w:t>
      </w:r>
      <w:r>
        <w:t>фио</w:t>
      </w:r>
      <w:r>
        <w:t xml:space="preserve"> потерпевшему </w:t>
      </w:r>
      <w:r>
        <w:t>фио</w:t>
      </w:r>
      <w:r>
        <w:t xml:space="preserve">, как смягчающее наказание </w:t>
      </w:r>
      <w:r>
        <w:t>фио</w:t>
      </w:r>
      <w:r>
        <w:t xml:space="preserve"> обстоятельство, поскольку он сам такой помощи не</w:t>
      </w:r>
      <w:r>
        <w:t xml:space="preserve"> оказывал. </w:t>
      </w:r>
    </w:p>
    <w:p w:rsidR="00A77B3E">
      <w:r>
        <w:tab/>
        <w:t xml:space="preserve">Обстоятельством, отягчающим наказание </w:t>
      </w:r>
      <w:r>
        <w:t>фио</w:t>
      </w:r>
      <w:r>
        <w:t xml:space="preserve">, суд признает совершение преступления в состоянии алкогольного опьянения. Суд приходит к такому выводу, поскольку состояние алкогольного опьянения побудило </w:t>
      </w:r>
      <w:r>
        <w:t>фио</w:t>
      </w:r>
      <w:r>
        <w:t xml:space="preserve"> вместо вербального способа решения конфли</w:t>
      </w:r>
      <w:r>
        <w:t xml:space="preserve">ктной ситуации реализовать свои претензии к потерпевшему </w:t>
      </w:r>
      <w:r>
        <w:t>фио</w:t>
      </w:r>
      <w:r>
        <w:t xml:space="preserve"> не вербально. По мнению суда, состояние алкогольного опьянения не позволило </w:t>
      </w:r>
      <w:r>
        <w:t>фио</w:t>
      </w:r>
      <w:r>
        <w:t xml:space="preserve"> действовать адекватно сложившейся обстановке, правильно оценить и руководить своими действиями и проявить должную п</w:t>
      </w:r>
      <w:r>
        <w:t>редусмотрительность.</w:t>
      </w:r>
      <w:r>
        <w:tab/>
        <w:t xml:space="preserve">Оснований для освобождения от уголовной ответственности или наказания, а также применения требований статьи 64 УК РФ в отношении </w:t>
      </w:r>
      <w:r>
        <w:t>фио</w:t>
      </w:r>
      <w:r>
        <w:t xml:space="preserve"> суд не усматривает. Суд также не находит оснований для применения части 6 статьи 15 УК РФ.</w:t>
      </w:r>
    </w:p>
    <w:p w:rsidR="00A77B3E">
      <w:r>
        <w:tab/>
        <w:t>Видом нака</w:t>
      </w:r>
      <w:r>
        <w:t xml:space="preserve">зания </w:t>
      </w:r>
      <w:r>
        <w:t>фио</w:t>
      </w:r>
      <w:r>
        <w:t xml:space="preserve"> следует избрать ограничение свободы в пределах санкции статьи. Исходя из данных о личности </w:t>
      </w:r>
      <w:r>
        <w:t>фио</w:t>
      </w:r>
      <w:r>
        <w:t xml:space="preserve">, его отношения к содеянному, суд, с учетом совокупности смягчающих наказание обстоятельств и наличия, отягчающего наказание обстоятельства, приходит к </w:t>
      </w:r>
      <w:r>
        <w:t>выводу о том, что видом наказания следует избрать ограничение свободы. Суд не находит оснований для применения наказания в виде: - штрафа, поскольку он не трудоустроен и не имеет постоянного места работы, денежные средства потерпевшему возмещали родственни</w:t>
      </w:r>
      <w:r>
        <w:t xml:space="preserve">ки </w:t>
      </w:r>
      <w:r>
        <w:t>фио</w:t>
      </w:r>
      <w:r>
        <w:t xml:space="preserve">; - обязательные или исправительные работы, исходя из отсутствия паспорта и постоянного места работы, а также того факта, что </w:t>
      </w:r>
      <w:r>
        <w:t>фио</w:t>
      </w:r>
      <w:r>
        <w:t xml:space="preserve"> до </w:t>
      </w:r>
      <w:r>
        <w:t xml:space="preserve">настоящего времени не легализовался по месту своего пребывания и фактического проживания. </w:t>
      </w:r>
    </w:p>
    <w:p w:rsidR="00A77B3E">
      <w:r>
        <w:t xml:space="preserve"> Поскольку уголовное дело </w:t>
      </w:r>
      <w:r>
        <w:t xml:space="preserve">в отношении </w:t>
      </w:r>
      <w:r>
        <w:t>фио</w:t>
      </w:r>
      <w:r>
        <w:t xml:space="preserve"> рассмотрено в особом порядке судебного разбирательства, процессуальные издержки следует отнести на счет государства.</w:t>
      </w:r>
    </w:p>
    <w:p w:rsidR="00A77B3E">
      <w:r>
        <w:tab/>
        <w:t>На основании изложенного, руководствуясь статьей 322 УПК РФ, суд,</w:t>
      </w:r>
    </w:p>
    <w:p w:rsidR="00A77B3E"/>
    <w:p w:rsidR="00A77B3E">
      <w:r>
        <w:t>приговорил:</w:t>
      </w:r>
    </w:p>
    <w:p w:rsidR="00A77B3E"/>
    <w:p w:rsidR="00A77B3E">
      <w:r>
        <w:tab/>
      </w:r>
      <w:r>
        <w:t>Азакова</w:t>
      </w:r>
      <w:r>
        <w:t xml:space="preserve"> </w:t>
      </w:r>
      <w:r>
        <w:t>фио</w:t>
      </w:r>
      <w:r>
        <w:t xml:space="preserve"> признать виновным в </w:t>
      </w:r>
      <w:r>
        <w:t>совершении преступления, предусмотренного частью 1 статьи 118 УК РФ, и назначить наказание в виде ограничения свободы сроком на два года.</w:t>
      </w:r>
    </w:p>
    <w:p w:rsidR="00A77B3E">
      <w:r>
        <w:t xml:space="preserve">Установить в отношении </w:t>
      </w:r>
      <w:r>
        <w:t>Азакова</w:t>
      </w:r>
      <w:r>
        <w:t xml:space="preserve"> </w:t>
      </w:r>
      <w:r>
        <w:t>фио</w:t>
      </w:r>
      <w:r>
        <w:t xml:space="preserve"> следующие ограничения:</w:t>
      </w:r>
    </w:p>
    <w:p w:rsidR="00A77B3E">
      <w:r>
        <w:t>-</w:t>
      </w:r>
      <w:r>
        <w:tab/>
        <w:t>не выезжать за пределы территории муниципальных образовани</w:t>
      </w:r>
      <w:r>
        <w:t>й г. Симферополя и Симферопольского района Республики Крым;</w:t>
      </w:r>
    </w:p>
    <w:p w:rsidR="00A77B3E">
      <w:r>
        <w:t>-</w:t>
      </w:r>
      <w:r>
        <w:tab/>
        <w:t>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</w:t>
      </w:r>
      <w:r>
        <w:tab/>
        <w:t xml:space="preserve">не </w:t>
      </w:r>
      <w:r>
        <w:t>уходить из места постоянного проживания (пребывания) в ночное время суток с 21-30 часов до 07-00 часов следующего дня.</w:t>
      </w:r>
    </w:p>
    <w:p w:rsidR="00A77B3E">
      <w:r>
        <w:t xml:space="preserve">Возложить на </w:t>
      </w:r>
      <w:r>
        <w:t>Азакова</w:t>
      </w:r>
      <w:r>
        <w:t xml:space="preserve"> </w:t>
      </w:r>
      <w:r>
        <w:t>фио</w:t>
      </w:r>
      <w:r>
        <w:t xml:space="preserve"> обязанность являться в специализированный государственный орган, осуществляющий надзор за отбыванием осужденными</w:t>
      </w:r>
      <w:r>
        <w:t xml:space="preserve"> наказания в виде ограничения свободы, два раза в месяц для регистрации в день, установленный этим органом.</w:t>
      </w:r>
    </w:p>
    <w:p w:rsidR="00A77B3E">
      <w:r>
        <w:t>Меру пресечения - подписку о невыезде и надлежащем поведении, отменить после вступления приговора в законную силу.</w:t>
      </w:r>
    </w:p>
    <w:p w:rsidR="00A77B3E">
      <w:r>
        <w:tab/>
        <w:t xml:space="preserve">Процессуальные издержки отнести </w:t>
      </w:r>
      <w:r>
        <w:t>на счет государства.</w:t>
      </w:r>
    </w:p>
    <w:p w:rsidR="00A77B3E">
      <w:r>
        <w:tab/>
        <w:t>Приговор может быть обжалован в апелляционном порядке в Симферопольский районный суд Республики Крым в течение 10 суток со дня его провозглашения с соблюдением положений статьи 317 УПК РФ.</w:t>
      </w:r>
    </w:p>
    <w:p w:rsidR="00A77B3E">
      <w:r>
        <w:tab/>
      </w:r>
    </w:p>
    <w:p w:rsidR="00A77B3E">
      <w:r>
        <w:tab/>
        <w:t xml:space="preserve">Председательствующий:                     </w:t>
      </w:r>
      <w:r>
        <w:t xml:space="preserve">               И. В. Ищенко</w:t>
      </w:r>
    </w:p>
    <w:p w:rsidR="00A77B3E"/>
    <w:p w:rsidR="00D11301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01"/>
    <w:rsid w:val="00A77B3E"/>
    <w:rsid w:val="00D11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