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01-0006/80/2017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22 июня 2017 года                                                       г. Симферополь</w:t>
      </w:r>
    </w:p>
    <w:p w:rsidR="00A77B3E"/>
    <w:p w:rsidR="00A77B3E">
      <w:r>
        <w:t>Мировой судья судебного участка № 80 Симферопольского судебного района (Симферопольский муниципальный район</w:t>
      </w:r>
      <w:r>
        <w:t xml:space="preserve">) Республики Крым </w:t>
      </w:r>
    </w:p>
    <w:p w:rsidR="00A77B3E">
      <w:r>
        <w:t>Ищенко И.В., при секретаре Сеничкиной А.А.,</w:t>
      </w:r>
    </w:p>
    <w:p w:rsidR="00A77B3E">
      <w:r>
        <w:t>с участием:</w:t>
      </w:r>
    </w:p>
    <w:p w:rsidR="00A77B3E">
      <w:r>
        <w:t>государственного обвинителя помощника прокурора Симферопольского района Республики Крым Труханова В.А., переводчика ФИО 4, адвоката (ФИО 3),</w:t>
      </w:r>
    </w:p>
    <w:p w:rsidR="00A77B3E">
      <w:r>
        <w:t>подсудимого ФИО 1,</w:t>
      </w:r>
    </w:p>
    <w:p w:rsidR="00A77B3E">
      <w:r>
        <w:t>рассмотрев в открытом</w:t>
      </w:r>
      <w:r>
        <w:t xml:space="preserve"> судебном заседании в уголовное дело по обвинению</w:t>
      </w:r>
    </w:p>
    <w:p w:rsidR="00A77B3E">
      <w:r>
        <w:t>ФИО 1 -(паспортные данные), проживает без регистрации по адресу: (АДРЕС), гражданина РФ,  со средним образованием, холоста, не работающего, невоеннообязанного, ранее судимого: ДАТА (Данные изъяты) АР (АДРЕС</w:t>
      </w:r>
      <w:r>
        <w:t>) по ч.5 ст. 185, 69 УКУ к 4 г. лишения свободы, с</w:t>
      </w:r>
      <w:r>
        <w:tab/>
        <w:t xml:space="preserve">конфискацией имущества, освободился ДАТА по отбытию наказания, </w:t>
      </w:r>
    </w:p>
    <w:p w:rsidR="00A77B3E">
      <w:r>
        <w:t>в совершении преступления, предусмотренного частью 1 статьи 112 УК РФ,</w:t>
      </w:r>
    </w:p>
    <w:p w:rsidR="00A77B3E"/>
    <w:p w:rsidR="00A77B3E">
      <w:r>
        <w:t>установил:</w:t>
      </w:r>
    </w:p>
    <w:p w:rsidR="00A77B3E">
      <w:r>
        <w:tab/>
      </w:r>
    </w:p>
    <w:p w:rsidR="00A77B3E">
      <w:r>
        <w:tab/>
        <w:t xml:space="preserve">ДАТА, примерно в (ВРЕМЯ) часов, ФИО 1, находился возле </w:t>
      </w:r>
      <w:r>
        <w:t>домовладения № НОМЕР, расположенного по (АДРЕС), (АДРЕС). Там, на почве личных неприязненных отношений, он вступил в конфликт с ФИО 2 И., с которым был знакомым ранее. ФИО 1 умышленно, осознавая общественную опасность и противоправность своих действий, нан</w:t>
      </w:r>
      <w:r>
        <w:t>ес один удар ФИО 2 И. в область левой половины лица. В результате противоправных действий ФИО 1, согласно заключению эксперта № НОМЕР от ДАТА «У гр. ФИО 2 И. обнаружены повреждения: закрытая черепно-мозговая травма в форме сотрясения головного мозга, перел</w:t>
      </w:r>
      <w:r>
        <w:t>омы костей носа с небольшим смещением, медиальной и нижней стенок левой орбиты, тупая травма левого глаза в виде контузии и центральной отслойки сетчатки, ушиб мягких тканей и кровоподтек лица. Данные телесные повреждения повлекли за собой длительное расст</w:t>
      </w:r>
      <w:r>
        <w:t>ройство здоровья продолжительностью свыше трех недель (более 21 дня) и согласно п. 7.1 «Медицинских критериев определения степени тяжести вреда, причиненного здоровью человека» №194н от ДАТА, утвержденных Приказом Министерства здравоохранения и социального</w:t>
      </w:r>
      <w:r>
        <w:t xml:space="preserve"> развития РФ, расцениваются, как причинившие средней тяжести вред здоровью».</w:t>
      </w:r>
    </w:p>
    <w:p w:rsidR="00A77B3E">
      <w:r>
        <w:tab/>
        <w:t>Своими умышленными действиями ФИО 1 совершил преступление, предусмотренное ч.1 ст.112 УК РФ, то есть умышленное причинение средней тяжести вреда здоровью, не опасного для жизни ч</w:t>
      </w:r>
      <w:r>
        <w:t>еловека и не повлекшего последствий, указанных в статье 111 УК РФ, но вызвавшего длительное расстройство здоровья.</w:t>
      </w:r>
    </w:p>
    <w:p w:rsidR="00A77B3E">
      <w:r>
        <w:tab/>
        <w:t>Заслушав</w:t>
      </w:r>
      <w:r>
        <w:tab/>
        <w:t>ходатайство подсудимого ФИО 1 о постановлении приговора без проведения судебного разбирательства в связи с согласием с предъявленны</w:t>
      </w:r>
      <w:r>
        <w:t xml:space="preserve">м обвинением, поддержанное его адвокатом и потерпевшим, просившим назначить наказание не связанное с лишением свободы, против удовлетворения которого не возражал прокурор, исследовав материалы дела, суд приходит к следующему. </w:t>
      </w:r>
    </w:p>
    <w:p w:rsidR="00A77B3E">
      <w:r>
        <w:tab/>
        <w:t>Судом установлено, что ходат</w:t>
      </w:r>
      <w:r>
        <w:t>айство о постановлении приговора без проведения судебного разбирательства сделано ФИО 1 добровольно, после консультации с защитником, с пониманием предъявленного ему обвинения и последствий такого заявления. Суд также убедился, что потерпевший ФИО 2 И. пон</w:t>
      </w:r>
      <w:r>
        <w:t>имает порядок и последствия  постановления приговора без проведения судебного разбирательства и поддерживает ходатайство подсудимого. Обвинение, с которым согласился  ФИО 1 обосновано, подтверждается доказательствами, собранными по настоящему делу, а потом</w:t>
      </w:r>
      <w:r>
        <w:t>у суд считает, что виновность ФИО 1 в совершении инкриминируемого ему деяния является доказанной, а его действия правильно квалифицированы по ч.1 ст.112 УК РФ.</w:t>
      </w:r>
    </w:p>
    <w:p w:rsidR="00A77B3E">
      <w:r>
        <w:tab/>
        <w:t>Подсудимый ФИО 1 совершил преступление небольшой тяжести, имея не снятую и не погашенную судимо</w:t>
      </w:r>
      <w:r>
        <w:t xml:space="preserve">сть, по месту жительства  характеризуется положительно, на учете у врачей нарколога и психиатра не состоит (л.д. 129-130). </w:t>
      </w:r>
    </w:p>
    <w:p w:rsidR="00A77B3E">
      <w:r>
        <w:tab/>
        <w:t>Обстоятельствами, смягчающими наказание ФИО 1, суд считает признание вины, раскаяние в содеянном, активное способствование раскрыти</w:t>
      </w:r>
      <w:r>
        <w:t xml:space="preserve">ю и расследованию преступления, совершение действий по заглаживанию вреда, причиненного потерпевшему ФИО 2 И.. </w:t>
      </w:r>
    </w:p>
    <w:p w:rsidR="00A77B3E">
      <w:r>
        <w:tab/>
        <w:t>Обстоятельством, отягчающим наказание ФИО 1, суд признает рецидив преступлений.</w:t>
      </w:r>
    </w:p>
    <w:p w:rsidR="00A77B3E">
      <w:r>
        <w:tab/>
        <w:t>Обсуждая вид наказания ФИО 1, суд полагает разумным видом нака</w:t>
      </w:r>
      <w:r>
        <w:t>зания избрать ему ограничение свободы в максимальном пределе санкции статьи.</w:t>
      </w:r>
    </w:p>
    <w:p w:rsidR="00A77B3E">
      <w:r>
        <w:tab/>
        <w:t>На основании изложенного и руководствуясь статьями 296-304, 307-308, 316-317 УПК РФ, суд,</w:t>
      </w:r>
    </w:p>
    <w:p w:rsidR="00A77B3E"/>
    <w:p w:rsidR="00A77B3E">
      <w:r>
        <w:t>приговорил:</w:t>
      </w:r>
    </w:p>
    <w:p w:rsidR="00A77B3E"/>
    <w:p w:rsidR="00A77B3E">
      <w:r>
        <w:tab/>
        <w:t>ФИО 1 признать виновным в совершении преступления, предусмотренного ч.1 с</w:t>
      </w:r>
      <w:r>
        <w:t xml:space="preserve">т. 112 УК РФ, и назначить ему наказание в виде ограничения свободы на три года с установлением следующих ограничений: </w:t>
      </w:r>
    </w:p>
    <w:p w:rsidR="00A77B3E">
      <w:r>
        <w:t>- не уходить из места постоянного проживания (пребывания) с 22 часов до 05 часов следующих суток;</w:t>
      </w:r>
    </w:p>
    <w:p w:rsidR="00A77B3E">
      <w:r>
        <w:t>- не посещать места проведения массовых</w:t>
      </w:r>
      <w:r>
        <w:t xml:space="preserve"> и иных мероприятий и не участвовать в указанных мероприятиях;</w:t>
      </w:r>
    </w:p>
    <w:p w:rsidR="00A77B3E">
      <w:r>
        <w:t xml:space="preserve">- не выезжать за пределы территории соответствующего муниципального образования по месту образования; </w:t>
      </w:r>
    </w:p>
    <w:p w:rsidR="00A77B3E">
      <w:r>
        <w:t>- не изменять места жительства или пребывания, места работы без согласия специализированно</w:t>
      </w:r>
      <w:r>
        <w:t>го государственного органа, осуществляющего надзор за отбыванием осужденным наказания в виде ограничения свободы;</w:t>
      </w:r>
    </w:p>
    <w:p w:rsidR="00A77B3E">
      <w:r>
        <w:t>- два раза в месяц являться в специализированный государственный орган, осуществляющий надзор за исполнением наказания.</w:t>
      </w:r>
    </w:p>
    <w:p w:rsidR="00A77B3E">
      <w:r>
        <w:tab/>
        <w:t>Меру пресечения ФИО 1</w:t>
      </w:r>
      <w:r>
        <w:t xml:space="preserve"> в виде подписки о невыезде и надлежащем поведении после вступления приговора в законную силу отменить.</w:t>
      </w:r>
    </w:p>
    <w:p w:rsidR="00A77B3E">
      <w:r>
        <w:tab/>
        <w:t>Приговор может быть обжалован в апелляционном порядке в Симферопольский районный суд в течение 10 суток со дня его провозглашения.</w:t>
      </w:r>
    </w:p>
    <w:p w:rsidR="00A77B3E">
      <w:r>
        <w:tab/>
      </w:r>
    </w:p>
    <w:p w:rsidR="00A77B3E">
      <w:r>
        <w:tab/>
        <w:t>Председательствую</w:t>
      </w:r>
      <w:r>
        <w:t>щий:                                      И.В. Ищенко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