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01-0012/80/2018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30 августа 2018 года                                                     г.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 xml:space="preserve">Ищенко И.В., при секретаре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помощника прокурора адрес </w:t>
      </w:r>
      <w:r>
        <w:t>фио</w:t>
      </w:r>
      <w:r>
        <w:t xml:space="preserve">, адвоката </w:t>
      </w:r>
      <w:r>
        <w:t>фио</w:t>
      </w:r>
      <w:r>
        <w:t>,</w:t>
      </w:r>
    </w:p>
    <w:p w:rsidR="00A77B3E">
      <w:r>
        <w:t xml:space="preserve">подсудимого </w:t>
      </w:r>
      <w:r>
        <w:t>ф</w:t>
      </w:r>
      <w:r>
        <w:t>ио</w:t>
      </w:r>
      <w:r>
        <w:t xml:space="preserve">:  </w:t>
      </w:r>
    </w:p>
    <w:p w:rsidR="00A77B3E">
      <w:r>
        <w:t>рассмотрев в открытом судебном заседании в уголовное дело по обвинению</w:t>
      </w:r>
    </w:p>
    <w:p w:rsidR="00A77B3E">
      <w:r>
        <w:t>фио</w:t>
      </w:r>
      <w:r>
        <w:t xml:space="preserve"> -  паспортные данные, УССР, место регистрации: адрес проживающий по адресу: адрес, гражданство РФ, со средним образованием, женатого, официально не трудоустроенного, военнообя</w:t>
      </w:r>
      <w:r>
        <w:t>занного,</w:t>
      </w:r>
    </w:p>
    <w:p w:rsidR="00A77B3E">
      <w:r>
        <w:t>в совершении преступления, предусмотренного части 3 статьи 327 УК РФ,</w:t>
      </w:r>
    </w:p>
    <w:p w:rsidR="00A77B3E"/>
    <w:p w:rsidR="00A77B3E">
      <w:r>
        <w:t>у с т а н о в и л :</w:t>
      </w:r>
    </w:p>
    <w:p w:rsidR="00A77B3E"/>
    <w:p w:rsidR="00A77B3E">
      <w:r>
        <w:tab/>
      </w:r>
      <w:r>
        <w:t>фио</w:t>
      </w:r>
      <w:r>
        <w:t xml:space="preserve"> использовал заведомо подложный документ, т.е. совершил преступление, предусмотренное ч. 3 ст. 327 УК РФ, при следующих обстоятельствах.</w:t>
      </w:r>
    </w:p>
    <w:p w:rsidR="00A77B3E">
      <w:r>
        <w:t>дата время в р</w:t>
      </w:r>
      <w:r>
        <w:t xml:space="preserve">айоне домовладения № №, расположенного по адрес в адрес </w:t>
      </w:r>
      <w:r>
        <w:t>фио</w:t>
      </w:r>
      <w:r>
        <w:t xml:space="preserve"> управлял автомобилем марки марка автомобиля, государственный регистрационный знак № регион России. Там он в указанное время был остановлен сотрудниками ДПС группы ДПС ОГИБДД ОМВД России по Симферо</w:t>
      </w:r>
      <w:r>
        <w:t xml:space="preserve">польскому району. </w:t>
      </w:r>
      <w:r>
        <w:t>фио</w:t>
      </w:r>
      <w:r>
        <w:t xml:space="preserve"> представил сотрудникам ДПС группы ДПС ОГИБДД ОМВД России по Симферопольскому району в качестве основания для управления названным автомобилем водительское удостоверение серии № на имя </w:t>
      </w:r>
      <w:r>
        <w:t>фио</w:t>
      </w:r>
      <w:r>
        <w:t xml:space="preserve"> - паспортные данные, выданное в адрес от дата </w:t>
      </w:r>
      <w:r>
        <w:t xml:space="preserve">на право управления транспортными средствами категории «В,С». О том, что это водительское удостоверение не соответствует установленному образцу бланка водительского удостоверения </w:t>
      </w:r>
      <w:r>
        <w:t>фио</w:t>
      </w:r>
      <w:r>
        <w:t xml:space="preserve"> был осведомлен, поскольку приобрел его в дата в адрес (более точная дата </w:t>
      </w:r>
      <w:r>
        <w:t xml:space="preserve">и время в ходе дознания не установлена).  Таким образом, </w:t>
      </w:r>
      <w:r>
        <w:t>фио</w:t>
      </w:r>
      <w:r>
        <w:t xml:space="preserve"> использовал заведомо подложный документ - водительское удостоверение № на имя </w:t>
      </w:r>
      <w:r>
        <w:t>фио</w:t>
      </w:r>
      <w:r>
        <w:t>, которое согласно заключению эксперта №541 от дата,  не соответствует установленному образцу бланка водительского</w:t>
      </w:r>
      <w:r>
        <w:t xml:space="preserve"> удостоверения, а изображение бланка представленного водительского удостоверения серии № - выполнены способом струйной печати.</w:t>
      </w:r>
    </w:p>
    <w:p w:rsidR="00A77B3E">
      <w:r>
        <w:tab/>
        <w:t xml:space="preserve">Заслушав ходатайство подсудимого </w:t>
      </w:r>
      <w:r>
        <w:t>фио</w:t>
      </w:r>
      <w:r>
        <w:t xml:space="preserve"> о постановлении приговора без проведения судебного разбирательства, в связи с согласием с п</w:t>
      </w:r>
      <w:r>
        <w:t xml:space="preserve">равовой оценкой деяния, приведенной в постановлении о возбуждении уголовного дела, поддержанное его адвокатом и против удовлетворения, которого не возражал прокурор, суд приходит к следующему. </w:t>
      </w:r>
    </w:p>
    <w:p w:rsidR="00A77B3E">
      <w:r>
        <w:tab/>
        <w:t>Судом установлено, что ходатайство и заявление о производстве</w:t>
      </w:r>
      <w:r>
        <w:t xml:space="preserve"> дознания в сокращенной форме были сделаны </w:t>
      </w:r>
      <w:r>
        <w:t>фио</w:t>
      </w:r>
      <w:r>
        <w:t xml:space="preserve"> добровольно, после консультации с защитником, с признанием своей вины, характера и размера причиненного преступлением вреда, также он не оспаривал правовую оценку деяния, приведенную в постановлении о возбужде</w:t>
      </w:r>
      <w:r>
        <w:t xml:space="preserve">нии уголовного дела и осознавал последствия такого заявления. Суд находит, что доказательства по уголовному делу собраны в объеме, достаточном для установления события преступления, характера и размера, причиненного вреда и причастности </w:t>
      </w:r>
      <w:r>
        <w:t>фио</w:t>
      </w:r>
      <w:r>
        <w:t xml:space="preserve"> к совершению ук</w:t>
      </w:r>
      <w:r>
        <w:t>азанного преступления, в том числе:</w:t>
      </w:r>
    </w:p>
    <w:p w:rsidR="00A77B3E">
      <w:r>
        <w:t xml:space="preserve">- из рапорта инспектора ДПС ОГИБДД ОМВД России по Симферопольскому району лейтенанта полиции </w:t>
      </w:r>
      <w:r>
        <w:t>фио</w:t>
      </w:r>
      <w:r>
        <w:t xml:space="preserve"> от дата, следует, что дата, в районе адрес№ в адрес был остановлен автомобиль марки марка автомобиля </w:t>
      </w:r>
      <w:r>
        <w:t>г.н.р.з</w:t>
      </w:r>
      <w:r>
        <w:t>. №, под управл</w:t>
      </w:r>
      <w:r>
        <w:t xml:space="preserve">ением </w:t>
      </w:r>
      <w:r>
        <w:t>фио</w:t>
      </w:r>
      <w:r>
        <w:t xml:space="preserve">. При проверке принадлежащего ему водительского удостоверения серии № российского образца, выданное в адрес дата были обнаружены признаки подделки. Водительское удостоверение серии № было изъято у </w:t>
      </w:r>
      <w:r>
        <w:t>фио</w:t>
      </w:r>
      <w:r>
        <w:t xml:space="preserve">, а сам он сообщил в протоколе явки с повинной </w:t>
      </w:r>
      <w:r>
        <w:t>об использовании заведомо подложного водительского удостоверения (</w:t>
      </w:r>
      <w:r>
        <w:t>л.д</w:t>
      </w:r>
      <w:r>
        <w:t xml:space="preserve">. 7, 9, 16); </w:t>
      </w:r>
    </w:p>
    <w:p w:rsidR="00A77B3E">
      <w:r>
        <w:t xml:space="preserve">- из заключения эксперта № 541 от дата, следует, что бланк водительского удостоверения серии № на имя </w:t>
      </w:r>
      <w:r>
        <w:t>фио</w:t>
      </w:r>
      <w:r>
        <w:t xml:space="preserve"> - не соответствует установленному образцу бланка водительского удос</w:t>
      </w:r>
      <w:r>
        <w:t>товерения. Все изображения в предоставленном на исследование водительском удостоверении серии № выполнены способом струйной печати. При исследовании имеющимся техническими средствами установлено, что бланк предоставленного водительского удостоверения серии</w:t>
      </w:r>
      <w:r>
        <w:t xml:space="preserve"> № - не соответствует установленному образцу бланка водительского удостоверения, изображение бланка представленного водительского удостоверения серии 7709 № 548140 выполнены способом струйной печати. Указанное водительское удостоверение было осмотрено и пр</w:t>
      </w:r>
      <w:r>
        <w:t>иобщено в качестве вещественного доказательства по делу (</w:t>
      </w:r>
      <w:r>
        <w:t>л.д</w:t>
      </w:r>
      <w:r>
        <w:t>.</w:t>
      </w:r>
      <w:r>
        <w:tab/>
        <w:t>34-35, 41</w:t>
      </w:r>
      <w:r>
        <w:softHyphen/>
        <w:t>).</w:t>
      </w:r>
    </w:p>
    <w:p w:rsidR="00A77B3E">
      <w:r>
        <w:t>фио</w:t>
      </w:r>
      <w:r>
        <w:t xml:space="preserve"> на учете у врача нарколога и психиатра не состоит (</w:t>
      </w:r>
      <w:r>
        <w:t>л.д</w:t>
      </w:r>
      <w:r>
        <w:t>. 75).</w:t>
      </w:r>
    </w:p>
    <w:p w:rsidR="00A77B3E">
      <w:r>
        <w:t xml:space="preserve">На основании изложенного, суд приходит к выводу о том, что виновность </w:t>
      </w:r>
      <w:r>
        <w:t>фио</w:t>
      </w:r>
      <w:r>
        <w:t xml:space="preserve"> в совершении инкриминируемого ему преступл</w:t>
      </w:r>
      <w:r>
        <w:t>ения является доказанной, а его действия правильно квалифицированы по ч. 3 ст. 327 УК РФ, то есть использование заведомо подложного документа.</w:t>
      </w:r>
    </w:p>
    <w:p w:rsidR="00A77B3E">
      <w:r>
        <w:tab/>
        <w:t xml:space="preserve">Подсудимый </w:t>
      </w:r>
      <w:r>
        <w:t>фио</w:t>
      </w:r>
      <w:r>
        <w:t xml:space="preserve"> совершил преступление небольшой тяжести впервые, по месту жительства характеризуется положительно</w:t>
      </w:r>
      <w:r>
        <w:t>, женат, работает по частному найму (</w:t>
      </w:r>
      <w:r>
        <w:t>л.д</w:t>
      </w:r>
      <w:r>
        <w:t xml:space="preserve">. 76). </w:t>
      </w:r>
    </w:p>
    <w:p w:rsidR="00A77B3E">
      <w:r>
        <w:t xml:space="preserve">Обстоятельствами, смягчающими наказание </w:t>
      </w:r>
      <w:r>
        <w:t>фио</w:t>
      </w:r>
      <w:r>
        <w:t xml:space="preserve">, суд считает признание вины, раскаяние в содеянном, активное способствование раскрытию преступления. </w:t>
      </w:r>
    </w:p>
    <w:p w:rsidR="00A77B3E">
      <w:r>
        <w:t xml:space="preserve">Обстоятельств, отягчающих наказание </w:t>
      </w:r>
      <w:r>
        <w:t>фио</w:t>
      </w:r>
      <w:r>
        <w:t>, суд не усматривает.</w:t>
      </w:r>
    </w:p>
    <w:p w:rsidR="00A77B3E">
      <w:r>
        <w:t>О</w:t>
      </w:r>
      <w:r>
        <w:t xml:space="preserve">снований для применения требований части 6 статьи 15, статьи 64 глав 11, 12 УК РФ суд не усматривает. </w:t>
      </w:r>
    </w:p>
    <w:p w:rsidR="00A77B3E">
      <w:r>
        <w:t xml:space="preserve">Видом наказания </w:t>
      </w:r>
      <w:r>
        <w:t>фио</w:t>
      </w:r>
      <w:r>
        <w:t xml:space="preserve"> следует избрать штраф в пределах санкции статьи. Суд не усматривает оснований для назначения более строгого наказания исходя из данных о личности </w:t>
      </w:r>
      <w:r>
        <w:t>фио</w:t>
      </w:r>
      <w:r>
        <w:t xml:space="preserve">, его отношения к содеянному, наличия фактической занятости. </w:t>
      </w:r>
    </w:p>
    <w:p w:rsidR="00A77B3E">
      <w:r>
        <w:t xml:space="preserve">Поскольку уголовное дело </w:t>
      </w:r>
      <w:r>
        <w:t xml:space="preserve">в отношении </w:t>
      </w:r>
      <w:r>
        <w:t>фио</w:t>
      </w:r>
      <w:r>
        <w:t xml:space="preserve"> рассмотрено в особом порядке судебного разбирательства, процессуальные издержки взысканию с него не подлежат.</w:t>
      </w:r>
    </w:p>
    <w:p w:rsidR="00A77B3E">
      <w:r>
        <w:tab/>
        <w:t xml:space="preserve">Вещественные доказательства: водительское удостоверение серии № на имя </w:t>
      </w:r>
      <w:r>
        <w:t>фио</w:t>
      </w:r>
      <w:r>
        <w:t xml:space="preserve"> следует хранить при деле (</w:t>
      </w:r>
      <w:r>
        <w:t>л.д</w:t>
      </w:r>
      <w:r>
        <w:t xml:space="preserve">. 41). </w:t>
      </w:r>
    </w:p>
    <w:p w:rsidR="00A77B3E">
      <w:r>
        <w:t>На основании изло</w:t>
      </w:r>
      <w:r>
        <w:t>женного и руководствуясь статьями 316-317 УПК РФ, суд,</w:t>
      </w:r>
    </w:p>
    <w:p w:rsidR="00A77B3E"/>
    <w:p w:rsidR="00A77B3E">
      <w:r>
        <w:t>п р и г о в о р и л 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части 3 статьи 327 УК РФ, и назначить ему наказание в виде штрафа в сумме сумма прописью.</w:t>
      </w:r>
    </w:p>
    <w:p w:rsidR="00A77B3E">
      <w:r>
        <w:t xml:space="preserve">Меру пресечения </w:t>
      </w:r>
      <w:r>
        <w:t>фио</w:t>
      </w:r>
      <w:r>
        <w:t xml:space="preserve"> в</w:t>
      </w:r>
      <w:r>
        <w:t xml:space="preserve"> виде подписки о невыезде и надлежащем поведении после вступления приговора в законную силу отменить.</w:t>
      </w:r>
    </w:p>
    <w:p w:rsidR="00A77B3E">
      <w:r>
        <w:t xml:space="preserve">Процессуальные издержки взысканию со </w:t>
      </w:r>
      <w:r>
        <w:t>фио</w:t>
      </w:r>
      <w:r>
        <w:t xml:space="preserve"> не подлежат.</w:t>
      </w:r>
    </w:p>
    <w:p w:rsidR="00A77B3E">
      <w:r>
        <w:t xml:space="preserve">Вещественные доказательства: водительское удостоверение серии № на имя </w:t>
      </w:r>
      <w:r>
        <w:t>фио</w:t>
      </w:r>
      <w:r>
        <w:t xml:space="preserve"> хранить при деле. </w:t>
      </w:r>
    </w:p>
    <w:p w:rsidR="00A77B3E">
      <w:r>
        <w:tab/>
        <w:t>Приго</w:t>
      </w:r>
      <w:r>
        <w:t>вор может быть обжалован в апелляционном порядке в Симферопольский районный суд в течение 10 суток со дня его провозглашения.</w:t>
      </w:r>
    </w:p>
    <w:p w:rsidR="00A77B3E">
      <w:r>
        <w:tab/>
      </w:r>
    </w:p>
    <w:p w:rsidR="00A77B3E">
      <w:r>
        <w:tab/>
        <w:t>Председательствующий:                                                           Ищенко И.В.</w:t>
      </w:r>
    </w:p>
    <w:p w:rsidR="00A77B3E"/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E4"/>
    <w:rsid w:val="003E39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