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5EB4">
      <w:pPr>
        <w:jc w:val="right"/>
      </w:pPr>
    </w:p>
    <w:p w:rsidR="00A77B3E" w:rsidP="00715EB4">
      <w:pPr>
        <w:jc w:val="right"/>
      </w:pPr>
      <w:r>
        <w:t>Дело № 1-83-19/2022</w:t>
      </w:r>
    </w:p>
    <w:p w:rsidR="00A77B3E" w:rsidP="00715EB4">
      <w:pPr>
        <w:jc w:val="right"/>
      </w:pPr>
      <w:r>
        <w:t>УИД-91RS0020-01-2022-000895-92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715EB4">
      <w:pPr>
        <w:jc w:val="center"/>
      </w:pPr>
      <w:r>
        <w:t>П О С Т А Н О В Л Е Н И Е</w:t>
      </w:r>
    </w:p>
    <w:p w:rsidR="00A77B3E"/>
    <w:p w:rsidR="00A77B3E" w:rsidP="00715EB4">
      <w:pPr>
        <w:jc w:val="both"/>
      </w:pPr>
      <w:r>
        <w:t>24 ноября 2022 года                                                                       пгт. Советский</w:t>
      </w:r>
    </w:p>
    <w:p w:rsidR="00A77B3E" w:rsidP="00715EB4">
      <w:pPr>
        <w:jc w:val="both"/>
      </w:pPr>
      <w:r>
        <w:t xml:space="preserve">Судебный участок № 83 Советского судебного </w:t>
      </w:r>
      <w:r>
        <w:t>района (Советский муниципальный район) Республики Крым в составе: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715EB4">
      <w:pPr>
        <w:jc w:val="both"/>
      </w:pPr>
      <w:r>
        <w:t xml:space="preserve">Председательствующего мирового судьи </w:t>
      </w:r>
      <w:r>
        <w:tab/>
        <w:t xml:space="preserve">          - Грязновой О.В.,   </w:t>
      </w:r>
    </w:p>
    <w:p w:rsidR="00A77B3E" w:rsidP="00715EB4">
      <w:pPr>
        <w:jc w:val="both"/>
      </w:pPr>
      <w:r>
        <w:t>при секретаре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- Сулеймановой Г.И., </w:t>
      </w:r>
    </w:p>
    <w:p w:rsidR="00A77B3E" w:rsidP="00715EB4">
      <w:pPr>
        <w:jc w:val="both"/>
      </w:pPr>
      <w:r>
        <w:t xml:space="preserve">с участием: государственного обвинителя           - </w:t>
      </w:r>
      <w:r>
        <w:t>Шуляк</w:t>
      </w:r>
      <w:r>
        <w:t xml:space="preserve"> Е.М.,</w:t>
      </w:r>
    </w:p>
    <w:p w:rsidR="00A77B3E" w:rsidP="00715EB4">
      <w:pPr>
        <w:jc w:val="both"/>
      </w:pPr>
      <w:r>
        <w:t xml:space="preserve">  </w:t>
      </w:r>
      <w:r>
        <w:t xml:space="preserve">                  подсудимого</w:t>
      </w:r>
      <w:r>
        <w:tab/>
      </w:r>
      <w:r>
        <w:tab/>
      </w:r>
      <w:r>
        <w:tab/>
      </w:r>
      <w:r>
        <w:tab/>
      </w:r>
      <w:r>
        <w:tab/>
        <w:t xml:space="preserve"> - Черника И.В.,</w:t>
      </w:r>
    </w:p>
    <w:p w:rsidR="00A77B3E" w:rsidP="00715EB4">
      <w:pPr>
        <w:jc w:val="both"/>
      </w:pPr>
      <w:r>
        <w:t xml:space="preserve">                    его защитника                                       - адвоката Ельцова  Н.В., </w:t>
      </w:r>
    </w:p>
    <w:p w:rsidR="00A77B3E" w:rsidP="00715EB4">
      <w:pPr>
        <w:jc w:val="both"/>
      </w:pPr>
      <w:r>
        <w:t>предоставившего ордер №53 от дата</w:t>
      </w:r>
    </w:p>
    <w:p w:rsidR="00A77B3E" w:rsidP="00715EB4">
      <w:pPr>
        <w:jc w:val="both"/>
      </w:pPr>
      <w:r>
        <w:t>рассмотрев в открытом судебном заседании уголовное дело в отношении:</w:t>
      </w:r>
    </w:p>
    <w:p w:rsidR="00A77B3E" w:rsidP="00715EB4">
      <w:pPr>
        <w:jc w:val="both"/>
      </w:pPr>
      <w:r>
        <w:t>Чер</w:t>
      </w:r>
      <w:r>
        <w:t xml:space="preserve">ника Ивана Владимировича, паспортные данные, гражданина РФ, женатого, с высшим образованием, пенсионера, не военнообязанного, зарегистрированного и проживающего по адресу: адрес, </w:t>
      </w:r>
    </w:p>
    <w:p w:rsidR="00A77B3E" w:rsidP="00715EB4">
      <w:pPr>
        <w:jc w:val="both"/>
      </w:pPr>
      <w:r>
        <w:t>адрес, не судимого,</w:t>
      </w:r>
    </w:p>
    <w:p w:rsidR="00A77B3E" w:rsidP="00715EB4">
      <w:pPr>
        <w:jc w:val="both"/>
      </w:pPr>
      <w:r>
        <w:t xml:space="preserve">обвиняемого в совершении преступления, предусмотренного </w:t>
      </w:r>
      <w:r>
        <w:t xml:space="preserve">ч. 2 </w:t>
      </w:r>
    </w:p>
    <w:p w:rsidR="00A77B3E" w:rsidP="00715EB4">
      <w:pPr>
        <w:jc w:val="both"/>
      </w:pPr>
      <w:r>
        <w:t>ст. 292.1 УК РФ,</w:t>
      </w:r>
    </w:p>
    <w:p w:rsidR="00A77B3E" w:rsidP="00715EB4">
      <w:pPr>
        <w:jc w:val="center"/>
      </w:pPr>
      <w:r>
        <w:t>У С Т А Н О В И Л :</w:t>
      </w:r>
    </w:p>
    <w:p w:rsidR="00A77B3E"/>
    <w:p w:rsidR="00A77B3E" w:rsidP="00715EB4">
      <w:pPr>
        <w:jc w:val="both"/>
      </w:pPr>
      <w:r>
        <w:t>Черник И.В. обвиняется в совершении преступления небольшой тяжести против государственной власти, интересов государственной службы и службы в органах местного самоуправления, при следующих обстоятельствах.</w:t>
      </w:r>
    </w:p>
    <w:p w:rsidR="00A77B3E" w:rsidP="00715EB4">
      <w:pPr>
        <w:jc w:val="both"/>
      </w:pPr>
      <w:r>
        <w:t>Так, Ч</w:t>
      </w:r>
      <w:r>
        <w:t>ерник И.В. согласно приказу министра внутренних дел по Республике Крым от дата № 2378л/с, назначен на должность федеральной государственной гражданской службы начальника отделения по вопросам миграции. В соответствии с должностным регламентом начальника от</w:t>
      </w:r>
      <w:r>
        <w:t xml:space="preserve">деления по вопросам миграции ОМВД России по Советскому району, утвержденным Министром внутренних дел по Республике Крым дата, Черник И.В. обязан осуществлять контроль по соблюдению последовательности действий, определенных административными процедурами по </w:t>
      </w:r>
      <w:r>
        <w:t>предоставлению государственной услуги по приобретению гражданства Российской Федерации, принятия собственных решений сотрудниками отделения по вопросам миграции ОМВД России по Советскому району, ведет прием граждан, своевременно и полно рассматривает устны</w:t>
      </w:r>
      <w:r>
        <w:t>е и письменные обращения граждан, принимает по ним соответствующие решения и направляет ответы установленные законодательством срок, рассматривает и принимает решения по административным материалам, осуществляет иные обязанности в соответствии с законодате</w:t>
      </w:r>
      <w:r>
        <w:t>льными и иными нормативным правовым актами Российской Федерации, нормативными правовым актами МВД России, правовым актами МВД по Республике Крым, ОМВД.</w:t>
      </w:r>
    </w:p>
    <w:p w:rsidR="00A77B3E" w:rsidP="00715EB4">
      <w:pPr>
        <w:jc w:val="both"/>
      </w:pPr>
      <w:r>
        <w:t>Согласно разделу №8 указанного должностного регламента в перечень государственных услуг, оказываемых гра</w:t>
      </w:r>
      <w:r>
        <w:t>жданам и организациям входит выдача паспорта гражданина Российской Федерации.</w:t>
      </w:r>
    </w:p>
    <w:p w:rsidR="00A77B3E" w:rsidP="00715EB4">
      <w:pPr>
        <w:jc w:val="both"/>
      </w:pPr>
      <w:r>
        <w:t>Таким образом, Черник И.В. являлся должностным лицом – федеральным государственным служащим Министерства внутренних дел Российской Федерации.</w:t>
      </w:r>
    </w:p>
    <w:p w:rsidR="00A77B3E" w:rsidP="00715EB4">
      <w:pPr>
        <w:jc w:val="both"/>
      </w:pPr>
      <w:r>
        <w:t>Согласно пункту 111.1 Административн</w:t>
      </w:r>
      <w:r>
        <w:t>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</w:t>
      </w:r>
      <w:r>
        <w:t>, утверждённого приказом МВД РФ от дата № 773, при приеме от заявителя заявления о выдаче (замене) паспорта, проверяет правильность заполнения заявления о выдаче (замене) паспорта.</w:t>
      </w:r>
    </w:p>
    <w:p w:rsidR="00A77B3E" w:rsidP="00715EB4">
      <w:pPr>
        <w:jc w:val="both"/>
      </w:pPr>
      <w:r>
        <w:t>Согласно пункту 111.4 Административного регламента, он же осуществляет свер</w:t>
      </w:r>
      <w:r>
        <w:t>ку сведений, указанных заявителем в заявлении о выдаче (замене) паспорта, со сведениями, указанными в паспорте и других представленных документах.</w:t>
      </w:r>
    </w:p>
    <w:p w:rsidR="00A77B3E" w:rsidP="00715EB4">
      <w:pPr>
        <w:jc w:val="both"/>
      </w:pPr>
      <w:r>
        <w:t>Согласно пункту 151.1.3 Административного регламента, проверке подлежат следующие сведения, представленные за</w:t>
      </w:r>
      <w:r>
        <w:t>явителем, обратившимся за выдачей или заменой паспорта: о действительности представленных сведений, а также о наличии незавершенных административных процедур по выдаче паспорта в других подразделениях по вопросам миграции или о наличии действующего паспорт</w:t>
      </w:r>
      <w:r>
        <w:t>а или паспорта, признанным недействительным.</w:t>
      </w:r>
    </w:p>
    <w:p w:rsidR="00A77B3E" w:rsidP="00715EB4">
      <w:pPr>
        <w:jc w:val="both"/>
      </w:pPr>
      <w:r>
        <w:t xml:space="preserve">В соответствии с ч. 1 </w:t>
      </w:r>
      <w:r>
        <w:t>адресст</w:t>
      </w:r>
      <w:r>
        <w:t xml:space="preserve">. 4 Федерального конституционного закона от дата № 6-ФКЗ «О принятии в Российскую Федерацию Республики Крым и образовании в составе Российской Федерации новых субъектов - Республики </w:t>
      </w:r>
      <w:r>
        <w:t>Крым и города федерального значения Севастополя» со дня принятия в Российскую Федерацию Республики Крым и образования в составе Российской Федерации новых субъектов граждане Украины и лица без гражданства, постоянно проживающие на этот день на территории Р</w:t>
      </w:r>
      <w:r>
        <w:t>еспублики Крым или на территории города федерального значения Севастополя, признаются гражданами Российской Федерации, за исключением лиц, которые в течение одного месяца после этого дня заявят о своем желании сохранить имеющееся у них и (или) их несоверше</w:t>
      </w:r>
      <w:r>
        <w:t>ннолетних детей иное гражданство либо остаться лицами без гражданства.</w:t>
      </w:r>
    </w:p>
    <w:p w:rsidR="00A77B3E" w:rsidP="00715EB4">
      <w:pPr>
        <w:jc w:val="both"/>
      </w:pPr>
      <w:r>
        <w:t xml:space="preserve">дата, в период времени с время до время, более точное время в ходе следствия не установлено, </w:t>
      </w:r>
      <w:r>
        <w:t>фио</w:t>
      </w:r>
      <w:r>
        <w:t>, имеющая гражданство Республики Украины, обратилась в ОВМ ОМВД России по Советскому райо</w:t>
      </w:r>
      <w:r>
        <w:t xml:space="preserve">ну Республики Крым, расположенный по адресу: адрес, </w:t>
      </w:r>
    </w:p>
    <w:p w:rsidR="00A77B3E" w:rsidP="00715EB4">
      <w:pPr>
        <w:jc w:val="both"/>
      </w:pPr>
      <w:r>
        <w:t>д. 14 с заявлением для получения паспорта гражданина Российской Федерации, предоставив необходимые документы, которые у нее принял начальник отделения по вопросам миграции ОМВД России по Советскому район</w:t>
      </w:r>
      <w:r>
        <w:t>у Республики Крым Черник И.В.</w:t>
      </w:r>
    </w:p>
    <w:p w:rsidR="00A77B3E" w:rsidP="00715EB4">
      <w:pPr>
        <w:jc w:val="both"/>
      </w:pPr>
      <w:r>
        <w:t xml:space="preserve">После чего, Черник И.В., в период дата по дата, находясь в служебном кабинете ОВМ ОМВД России по Советскому району расположенном по адресу: адрес, при рассмотрении заявления </w:t>
      </w:r>
      <w:r>
        <w:t>фио</w:t>
      </w:r>
      <w:r>
        <w:t xml:space="preserve"> о выдаче паспорта гражданина РФ и приложенных к </w:t>
      </w:r>
      <w:r>
        <w:t xml:space="preserve">нему документов, в результате ненадлежащего исполнения своих обязанностей, вследствие небрежного отношения к своей службе, не предвидя возможности </w:t>
      </w:r>
      <w:r>
        <w:t>наступления общественно опасных последствий своих действий в виде незаконной выдачи паспорта гражданина Росси</w:t>
      </w:r>
      <w:r>
        <w:t xml:space="preserve">йской Федерации </w:t>
      </w:r>
      <w:r>
        <w:t>фио</w:t>
      </w:r>
      <w:r>
        <w:t xml:space="preserve">, хотя при необходимой внимательности и предусмотрительности должен был и мог предвидеть последствия, в нарушение п.12.4 Должностного регламента, а также </w:t>
      </w:r>
      <w:r>
        <w:t>п.п</w:t>
      </w:r>
      <w:r>
        <w:t xml:space="preserve"> 111.1, 111.4, 151.1.3 Административного регламента, не удостоверился в том, что</w:t>
      </w:r>
      <w:r>
        <w:t xml:space="preserve"> </w:t>
      </w:r>
      <w:r>
        <w:t>фио</w:t>
      </w:r>
      <w:r>
        <w:t xml:space="preserve"> ранее отказывалась от приобретения гражданства Российской Федерации, и  в соответствии с ч. 1 ст. 4 № 6-ФКЗ не имела права на получение гражданства в упрощенном порядке, что повлекло незаконную выдачу дата </w:t>
      </w:r>
      <w:r>
        <w:t>фио</w:t>
      </w:r>
      <w:r>
        <w:t xml:space="preserve"> паспортные данные.</w:t>
      </w:r>
    </w:p>
    <w:p w:rsidR="00A77B3E" w:rsidP="00715EB4">
      <w:pPr>
        <w:jc w:val="both"/>
      </w:pPr>
      <w:r>
        <w:t xml:space="preserve">Действия Черника И.В. </w:t>
      </w:r>
      <w:r>
        <w:t>следствием квалифицированы по ч. 2 ст. 292.1 УК РФ, как ненадлежащее исполнение должностным лицом своих обязанностей, вследствие небрежного отношения к службе, если это повлекло незаконную выдачу паспорта гражданина Российской Федерации иностранному гражда</w:t>
      </w:r>
      <w:r>
        <w:t>нину.</w:t>
      </w:r>
    </w:p>
    <w:p w:rsidR="00A77B3E" w:rsidP="00715EB4">
      <w:pPr>
        <w:jc w:val="both"/>
      </w:pPr>
      <w:r>
        <w:t>Предъявленное Чернику И.В. обвинение обоснованно, подтверждается доказательствами, собранными по уголовному делу.</w:t>
      </w:r>
    </w:p>
    <w:p w:rsidR="00A77B3E" w:rsidP="00715EB4">
      <w:pPr>
        <w:jc w:val="both"/>
      </w:pPr>
      <w:r>
        <w:t>В судебном заседании защитник подсудимого заявил письменное ходатайство, о прекращении уголовного дела в отношении Черника И.В. и освобо</w:t>
      </w:r>
      <w:r>
        <w:t>ждении от уголовной ответственности с назначением меры уголовно-правового характера в виде судебного штрафа, ссылаясь на то, что преступление совершенное подсудимым относится к преступлениям небольшой тяжести, подсудимый привлекается к уголовной ответствен</w:t>
      </w:r>
      <w:r>
        <w:t>ности впервые, по месту жительства характеризуется положительно; подсудимый принял меры для устранения последствий совершенного деяния, произвел действия в соответствии с законодательством, в нарушении норм которого он обвиняется, дата осуществил перевод н</w:t>
      </w:r>
      <w:r>
        <w:t xml:space="preserve">а сумму сумма в адрес наименование организации, основной деятельностью которого является оказание помощи и мер социальной поддержки  военнослужащих и членов их семей, участвующих в СВО, то есть компенсировал негативные изменения, причиненные преступлением </w:t>
      </w:r>
      <w:r>
        <w:t>охраняемым уголовным законом общественным отношениям, что следует расценить как заглаживание причиненного преступлением вреда.</w:t>
      </w:r>
    </w:p>
    <w:p w:rsidR="00A77B3E" w:rsidP="00715EB4">
      <w:pPr>
        <w:jc w:val="both"/>
      </w:pPr>
      <w:r>
        <w:t>Подсудимый Черник И.В. в судебном заседании поддержал заявленное защитником ходатайство, не возражал против прекращения уголовног</w:t>
      </w:r>
      <w:r>
        <w:t>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основанию, в связи с чем, выразил согласие на прекращение уголовного дела по основаниям ст. 76.2 УК РФ.</w:t>
      </w:r>
    </w:p>
    <w:p w:rsidR="00A77B3E" w:rsidP="00715EB4">
      <w:pPr>
        <w:jc w:val="both"/>
      </w:pPr>
      <w:r>
        <w:t>Государств</w:t>
      </w:r>
      <w:r>
        <w:t>енный обвинитель в судебном заседании возражала против удовлетворения ходатайства защитника о прекращении уголовного дела по данному основанию, поскольку подсудимым совершено преступление небольшой тяжести против государственной власти, авторитета государс</w:t>
      </w:r>
      <w:r>
        <w:t xml:space="preserve">тва и авторитета государственных органов. </w:t>
      </w:r>
    </w:p>
    <w:p w:rsidR="00A77B3E" w:rsidP="00715EB4">
      <w:pPr>
        <w:jc w:val="both"/>
      </w:pPr>
      <w:r>
        <w:t>Суд, выслушав мнение участников процесса по заявленному защитником ходатайству, приходит к следующему.</w:t>
      </w:r>
    </w:p>
    <w:p w:rsidR="00A77B3E" w:rsidP="00715EB4">
      <w:pPr>
        <w:jc w:val="both"/>
      </w:pPr>
      <w:r>
        <w:t>В силу ч. 1 ст. 25.1 УПК РФ, суд по собственной инициативе или по результатам рассмотрения ходатайства, поданн</w:t>
      </w:r>
      <w:r>
        <w:t xml:space="preserve">ого следователем с согласия руководителя следственного органа либо дознавателем с согласия прокурора, в порядке, </w:t>
      </w:r>
      <w:r>
        <w:t xml:space="preserve">установленном настоящим Кодексом, в случаях, предусмотренных статьей 76.2 Уголовного кодекса Российской Федерации, вправе прекратить уголовное </w:t>
      </w:r>
      <w:r>
        <w:t>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</w:t>
      </w:r>
      <w:r>
        <w:t>ру уголовно-правового характера в виде судебного штрафа.</w:t>
      </w:r>
    </w:p>
    <w:p w:rsidR="00A77B3E" w:rsidP="00715EB4">
      <w:pPr>
        <w:jc w:val="both"/>
      </w:pPr>
      <w:r>
        <w:t xml:space="preserve">Согласно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</w:t>
      </w:r>
      <w:r>
        <w:t>оно возместило ущерб или иным образом загладило причиненный преступлением вред.</w:t>
      </w:r>
    </w:p>
    <w:p w:rsidR="00A77B3E" w:rsidP="00715EB4">
      <w:pPr>
        <w:jc w:val="both"/>
      </w:pPr>
      <w:r>
        <w:t>В силу п. 2.1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</w:t>
      </w:r>
      <w:r>
        <w:t>ственности», 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</w:t>
      </w:r>
      <w:r>
        <w:t>нных на восстановление нарушенных в результате преступления прав потерпевшего, законных интересов личности, общества и государства. Способы возмещения ущерба и заглаживания вреда должны носить законный характер и не ущемлять права третьих лиц.</w:t>
      </w:r>
    </w:p>
    <w:p w:rsidR="00A77B3E" w:rsidP="00715EB4">
      <w:pPr>
        <w:jc w:val="both"/>
      </w:pPr>
      <w:r>
        <w:t>Так, вред, п</w:t>
      </w:r>
      <w:r>
        <w:t>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A77B3E" w:rsidP="00715EB4">
      <w:pPr>
        <w:jc w:val="both"/>
      </w:pPr>
      <w:r>
        <w:t>Как следует из положений ст. 76.2 УК РФ, основания освобождения от</w:t>
      </w:r>
      <w:r>
        <w:t xml:space="preserve"> уголовной ответственности с назначением судебного штрафа распространяются на все виды преступлений небольшой и средней тяжести независимо от того, каким является объект преступления и предмет преступного посягательства, чьим правам и интересам уголовно на</w:t>
      </w:r>
      <w:r>
        <w:t>казуемым деянием причинен ущерб.</w:t>
      </w:r>
    </w:p>
    <w:p w:rsidR="00A77B3E" w:rsidP="00715EB4">
      <w:pPr>
        <w:jc w:val="both"/>
      </w:pPr>
      <w:r>
        <w:t>Прекращение уголовного дела по вышеуказанному основанию не исключается и в отношении обвиняемого, деянием которого причинен вред охраняемым законом интересам общества и государства, при условии, что это деяние отнесено к ка</w:t>
      </w:r>
      <w:r>
        <w:t>тегории небольшой или средней тяжести, а причиненный преступлением вред возмещен или иным образом заглажен.</w:t>
      </w:r>
    </w:p>
    <w:p w:rsidR="00A77B3E" w:rsidP="00715EB4">
      <w:pPr>
        <w:jc w:val="both"/>
      </w:pPr>
      <w:r>
        <w:t xml:space="preserve">В соответствии со ст. 15 УК РФ, преступление, предусмотренное ч. 2 </w:t>
      </w:r>
    </w:p>
    <w:p w:rsidR="00A77B3E" w:rsidP="00715EB4">
      <w:pPr>
        <w:jc w:val="both"/>
      </w:pPr>
      <w:r>
        <w:t>ст. 292.1 УК РФ, в совершении которого обвиняется подсудимый, отнесено к категор</w:t>
      </w:r>
      <w:r>
        <w:t>ии преступлений небольшой тяжести.</w:t>
      </w:r>
    </w:p>
    <w:p w:rsidR="00A77B3E" w:rsidP="00715EB4">
      <w:pPr>
        <w:jc w:val="both"/>
      </w:pPr>
      <w:r>
        <w:t>Иных оснований для прекращения уголовного дела и уголовного преследования в отношении Черника И.В. судом не установлено.</w:t>
      </w:r>
    </w:p>
    <w:p w:rsidR="00A77B3E" w:rsidP="00715EB4">
      <w:pPr>
        <w:jc w:val="both"/>
      </w:pPr>
      <w:r>
        <w:t>Таким образом, учитывая личность подсудимого, впервые совершившего преступление небольшой тяжести, п</w:t>
      </w:r>
      <w:r>
        <w:t>оложительно характеризующегося общественностью, обстоятельства совершенного преступления, принимая во внимание, что подсудимый свою вину полностью признал, на учете у врача нарколога и у врача психиатра не состоит, учитывая, что подсудимый загладил причине</w:t>
      </w:r>
      <w:r>
        <w:t xml:space="preserve">нный преступлением вред путем пожертвования денежных средств на благотворительность в поддержку участников специальной военной операции и </w:t>
      </w:r>
      <w:r>
        <w:t xml:space="preserve">членов их семей в наименование организации, что подтверждается, имеющейся в материалах дела квитанцией №2937 от дата, </w:t>
      </w:r>
      <w:r>
        <w:t>и по мнению суда свидетельствует о достаточности принятии им мер по заглаживанию вреда, причиненного преступлением и снижении степени общественной опасности содеянного им, а также учитывая отсутствие ограничений в возможности применения ст. 76.2 УК РФ по п</w:t>
      </w:r>
      <w:r>
        <w:t>реступлению предусмотренному ч. 2 ст. 292.1 УК РФ, в связи с чем, суд находит ходатайство обоснованным и подлежащим удовлетворению, ввиду наличия совокупности предусмотренных законом условий для освобождения Черника И.В. от уголовной ответственности с назн</w:t>
      </w:r>
      <w:r>
        <w:t>ачением судебного штрафа.</w:t>
      </w:r>
    </w:p>
    <w:p w:rsidR="00A77B3E" w:rsidP="00715EB4">
      <w:pPr>
        <w:jc w:val="both"/>
      </w:pPr>
      <w:r>
        <w:t>Назначая размер судебного штрафа, суд исходит из требований ч. 2 ст. 104.5 УК РФ, учитывает тяжесть совершенного преступления, имущественное положение подсудимого, а также возможность получения заработной платы или иного дохода, с</w:t>
      </w:r>
      <w:r>
        <w:t>вязи с чем, суд приходит к выводу об установлении размера судебного штрафа в сумме сумма.</w:t>
      </w:r>
    </w:p>
    <w:p w:rsidR="00A77B3E" w:rsidP="00715EB4">
      <w:pPr>
        <w:jc w:val="both"/>
      </w:pPr>
      <w:r>
        <w:t>Мера пресечения в отношении Черника И.В. не избиралась, оснований для избрания меры пресечения в отношении Черника И.В. не имеется.</w:t>
      </w:r>
    </w:p>
    <w:p w:rsidR="00A77B3E" w:rsidP="00715EB4">
      <w:pPr>
        <w:jc w:val="both"/>
      </w:pPr>
      <w:r>
        <w:t>Гражданский иск по делу не заявлен</w:t>
      </w:r>
      <w:r>
        <w:t>, меры в обеспечение гражданского иска и возможной конфискации имущества не принимались.</w:t>
      </w:r>
    </w:p>
    <w:p w:rsidR="00A77B3E" w:rsidP="00715EB4">
      <w:pPr>
        <w:jc w:val="both"/>
      </w:pPr>
      <w:r>
        <w:t>Вопрос о вещественных доказательствах суд считает необходимым разрешить в соответствии со ст. 81 УПК РФ.</w:t>
      </w:r>
    </w:p>
    <w:p w:rsidR="00A77B3E" w:rsidP="00715EB4">
      <w:pPr>
        <w:jc w:val="both"/>
      </w:pPr>
      <w:r>
        <w:t>По делу процессуальных издержек не имеется.</w:t>
      </w:r>
    </w:p>
    <w:p w:rsidR="00A77B3E" w:rsidP="00715EB4">
      <w:pPr>
        <w:jc w:val="both"/>
      </w:pPr>
      <w:r>
        <w:t xml:space="preserve">На основании изложенного, руководствуясь ст. 76.2 УК РФ, ст. 25.1, 254 УПК РФ, суд, </w:t>
      </w:r>
    </w:p>
    <w:p w:rsidR="00A77B3E" w:rsidP="00715EB4">
      <w:pPr>
        <w:jc w:val="both"/>
      </w:pPr>
    </w:p>
    <w:p w:rsidR="00A77B3E" w:rsidP="00715EB4">
      <w:pPr>
        <w:jc w:val="center"/>
      </w:pPr>
      <w:r>
        <w:t xml:space="preserve">п о с т а </w:t>
      </w:r>
      <w:r>
        <w:t>н о в и л:</w:t>
      </w:r>
    </w:p>
    <w:p w:rsidR="00A77B3E" w:rsidP="00715EB4">
      <w:pPr>
        <w:jc w:val="both"/>
      </w:pPr>
    </w:p>
    <w:p w:rsidR="00A77B3E" w:rsidP="00715EB4">
      <w:pPr>
        <w:jc w:val="both"/>
      </w:pPr>
      <w:r>
        <w:t>ходатайство защитника удовлетворить. Черника Ивана Владимировича, обвиняемого в совершении преступления, предусмотренного ч. 2 ст. 292.1 УК РФ, от уголовной ответственности освободить в соответствии со ст. 76.2 УК РФ, уголовное дело прекратить на основании</w:t>
      </w:r>
      <w:r>
        <w:t xml:space="preserve"> ст. 25.1 УПК РФ, в связи с назначением меры уголовно-правового характера в виде судебного штрафа. </w:t>
      </w:r>
    </w:p>
    <w:p w:rsidR="00A77B3E" w:rsidP="00715EB4">
      <w:pPr>
        <w:jc w:val="both"/>
      </w:pPr>
      <w:r>
        <w:t>Назначить Чернику Ивану Владимировичу меру уголовно-правового характера в виде судебного штрафа в размере сумма, с уплатой его в срок не позднее 60 дней с м</w:t>
      </w:r>
      <w:r>
        <w:t>омента вступления постановления в законную силу.</w:t>
      </w:r>
    </w:p>
    <w:p w:rsidR="00A77B3E" w:rsidP="00715EB4">
      <w:pPr>
        <w:jc w:val="both"/>
      </w:pPr>
      <w:r>
        <w:t>Штраф подлежит уплате по следующим реквизитам: наименование получателя УФК по Республике Крым (Главное следственное управление Следственного комитета Российской Федерации по Республике Крым и адрес, л/с 0475</w:t>
      </w:r>
      <w:r>
        <w:t xml:space="preserve">1А91660) ИНН телефон, КПП телефон в УФК по Республике Крым, БИК телефон Отделение адрес Банка России// УФК по адрес, р/с 03100643000000017500, к/с 40102810645370000035, ОКТМО телефон, Код дохода телефон </w:t>
      </w:r>
      <w:r>
        <w:t>телефон</w:t>
      </w:r>
      <w:r>
        <w:t>.</w:t>
      </w:r>
    </w:p>
    <w:p w:rsidR="00A77B3E" w:rsidP="00715EB4">
      <w:pPr>
        <w:jc w:val="both"/>
      </w:pPr>
      <w:r>
        <w:t>Разъяснить Чернику И.В., что согласно положе</w:t>
      </w:r>
      <w:r>
        <w:t>ниям ст. 104.4 УК РФ в случае неуплаты судебного штрафа в установленный судом срок, судебный штраф отменяется, и лицо привлекается к уголовной ответственности по соответствующей статье Особенной части настоящего Кодекса.</w:t>
      </w:r>
    </w:p>
    <w:p w:rsidR="00A77B3E" w:rsidP="00715EB4">
      <w:pPr>
        <w:jc w:val="both"/>
      </w:pPr>
      <w:r>
        <w:t>Меру пресечения в отношении Черника</w:t>
      </w:r>
      <w:r>
        <w:t xml:space="preserve"> И.В. до вступления постановления в законную силу не избирать.</w:t>
      </w:r>
    </w:p>
    <w:p w:rsidR="00A77B3E" w:rsidP="00715EB4">
      <w:pPr>
        <w:jc w:val="both"/>
      </w:pPr>
      <w:r>
        <w:t xml:space="preserve">Вещественные доказательства по делу: заявление о выдаче (замене) паспорта по форме №1П </w:t>
      </w:r>
      <w:r>
        <w:t>фио</w:t>
      </w:r>
      <w:r>
        <w:t xml:space="preserve">, хранящееся в камере вещественных доказательств Кировского МСО ГСУ СК РФ по Республике Крым и адрес - </w:t>
      </w:r>
      <w:r>
        <w:t xml:space="preserve">подлежат возвращению по принадлежности; копия заявления </w:t>
      </w:r>
      <w:r>
        <w:t>фио</w:t>
      </w:r>
      <w:r>
        <w:t xml:space="preserve"> об отказе от признания себя гражданкой РФ, приобщенное к материалам дела, хранить при деле в течение всего срока его хранения.</w:t>
      </w:r>
    </w:p>
    <w:p w:rsidR="00A77B3E" w:rsidP="00715EB4">
      <w:pPr>
        <w:jc w:val="both"/>
      </w:pPr>
      <w:r>
        <w:t xml:space="preserve">Постановление может быть обжаловано в апелляционном порядке </w:t>
      </w:r>
    </w:p>
    <w:p w:rsidR="00A77B3E" w:rsidP="00715EB4">
      <w:pPr>
        <w:jc w:val="both"/>
      </w:pPr>
      <w:r>
        <w:t>в Советс</w:t>
      </w:r>
      <w:r>
        <w:t xml:space="preserve">кий районный суд Республики Крым через мирового судью </w:t>
      </w:r>
    </w:p>
    <w:p w:rsidR="00A77B3E" w:rsidP="00715EB4">
      <w:pPr>
        <w:jc w:val="both"/>
      </w:pPr>
      <w:r>
        <w:t xml:space="preserve">в течение десяти  суток со дня его провозглашения. </w:t>
      </w:r>
    </w:p>
    <w:p w:rsidR="00A77B3E" w:rsidP="00715EB4">
      <w:pPr>
        <w:jc w:val="both"/>
      </w:pPr>
    </w:p>
    <w:p w:rsidR="00A77B3E" w:rsidP="00715EB4">
      <w:pPr>
        <w:jc w:val="both"/>
      </w:pPr>
      <w:r>
        <w:t>Председательствующий:</w:t>
      </w:r>
    </w:p>
    <w:p w:rsidR="00A77B3E" w:rsidP="00715EB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B4"/>
    <w:rsid w:val="00715E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