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14336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1-84-5/2021</w:t>
      </w:r>
    </w:p>
    <w:p w:rsidR="00A77B3E" w:rsidP="00143369">
      <w:pPr>
        <w:jc w:val="right"/>
      </w:pPr>
      <w:r>
        <w:t>УИД-91MS0084-01-2021-000217-53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143369">
      <w:pPr>
        <w:jc w:val="center"/>
      </w:pPr>
      <w:r>
        <w:t>ПРИГОВОР</w:t>
      </w:r>
    </w:p>
    <w:p w:rsidR="00A77B3E" w:rsidP="00143369">
      <w:pPr>
        <w:jc w:val="center"/>
      </w:pPr>
      <w:r>
        <w:t>ИМЕНЕМ  РОССИЙСКОЙ  ФЕДЕРАЦИИ</w:t>
      </w:r>
    </w:p>
    <w:p w:rsidR="00A77B3E">
      <w:r>
        <w:t xml:space="preserve"> </w:t>
      </w:r>
    </w:p>
    <w:p w:rsidR="00A77B3E">
      <w:r>
        <w:t xml:space="preserve">           </w:t>
      </w:r>
      <w:r>
        <w:t xml:space="preserve">22 апреля 2021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</w:t>
      </w:r>
      <w:r>
        <w:t>пгт</w:t>
      </w:r>
      <w:r>
        <w:t xml:space="preserve">. Советский </w:t>
      </w:r>
    </w:p>
    <w:p w:rsidR="00A77B3E"/>
    <w:p w:rsidR="00A77B3E" w:rsidP="00143369">
      <w:pPr>
        <w:jc w:val="both"/>
      </w:pPr>
      <w:r>
        <w:t xml:space="preserve">         </w:t>
      </w:r>
      <w:r>
        <w:t xml:space="preserve">Судебный участок № 84 Советского судебного </w:t>
      </w:r>
      <w:r>
        <w:t>района (Советский 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A77B3E" w:rsidP="00143369">
      <w:pPr>
        <w:jc w:val="both"/>
      </w:pPr>
      <w:r>
        <w:t xml:space="preserve">         </w:t>
      </w:r>
      <w:r>
        <w:t xml:space="preserve">Председательствующего </w:t>
      </w:r>
      <w:r>
        <w:tab/>
      </w:r>
      <w:r>
        <w:tab/>
      </w:r>
      <w:r>
        <w:tab/>
      </w:r>
      <w:r>
        <w:tab/>
      </w:r>
      <w:r>
        <w:tab/>
        <w:t xml:space="preserve">     Елецких Е.Н.,   </w:t>
      </w:r>
    </w:p>
    <w:p w:rsidR="00A77B3E" w:rsidP="00143369">
      <w:pPr>
        <w:jc w:val="both"/>
      </w:pPr>
      <w:r>
        <w:t xml:space="preserve">         </w:t>
      </w:r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>Хорошиловой</w:t>
      </w:r>
      <w:r>
        <w:t xml:space="preserve"> Е.Ю.,</w:t>
      </w:r>
    </w:p>
    <w:p w:rsidR="00A77B3E" w:rsidP="00143369">
      <w:pPr>
        <w:jc w:val="both"/>
      </w:pPr>
      <w:r>
        <w:t xml:space="preserve">         </w:t>
      </w:r>
      <w:r>
        <w:t>с участием государственного обвинителя,</w:t>
      </w:r>
    </w:p>
    <w:p w:rsidR="00A77B3E" w:rsidP="00143369">
      <w:pPr>
        <w:jc w:val="both"/>
      </w:pPr>
      <w:r>
        <w:t xml:space="preserve">         </w:t>
      </w:r>
      <w:r>
        <w:t>помощника прокурора Советского рай</w:t>
      </w:r>
      <w:r>
        <w:t xml:space="preserve">она    </w:t>
      </w:r>
      <w:r>
        <w:tab/>
      </w:r>
      <w:r>
        <w:tab/>
        <w:t xml:space="preserve">      </w:t>
      </w:r>
      <w:r>
        <w:t>Кондрак</w:t>
      </w:r>
      <w:r>
        <w:t xml:space="preserve"> Л.Л.,</w:t>
      </w:r>
    </w:p>
    <w:p w:rsidR="00A77B3E" w:rsidP="00143369">
      <w:pPr>
        <w:jc w:val="both"/>
      </w:pPr>
      <w:r>
        <w:t xml:space="preserve">         </w:t>
      </w:r>
      <w:r>
        <w:t xml:space="preserve">защитника подсудимого, предоставившего </w:t>
      </w:r>
    </w:p>
    <w:p w:rsidR="00A77B3E" w:rsidP="00143369">
      <w:pPr>
        <w:jc w:val="both"/>
      </w:pPr>
      <w:r>
        <w:t xml:space="preserve">         </w:t>
      </w:r>
      <w:r>
        <w:t>ордер № 13 от 22.03.2021 года – адвоката</w:t>
      </w:r>
      <w:r>
        <w:tab/>
      </w:r>
      <w:r>
        <w:tab/>
        <w:t xml:space="preserve">                </w:t>
      </w:r>
      <w:r>
        <w:t>Азорской</w:t>
      </w:r>
      <w:r>
        <w:t xml:space="preserve"> Т.Ф.,</w:t>
      </w:r>
    </w:p>
    <w:p w:rsidR="00A77B3E" w:rsidP="00143369">
      <w:pPr>
        <w:jc w:val="both"/>
      </w:pPr>
      <w:r>
        <w:t xml:space="preserve">          </w:t>
      </w: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Бушуева Г.Г., </w:t>
      </w:r>
    </w:p>
    <w:p w:rsidR="00A77B3E" w:rsidP="00143369">
      <w:pPr>
        <w:jc w:val="both"/>
      </w:pPr>
    </w:p>
    <w:p w:rsidR="00A77B3E" w:rsidP="00143369">
      <w:pPr>
        <w:jc w:val="both"/>
      </w:pPr>
      <w:r>
        <w:t xml:space="preserve">          </w:t>
      </w:r>
      <w:r>
        <w:t xml:space="preserve">рассмотрев в открытом судебном заседании в особом порядке принятия </w:t>
      </w:r>
      <w:r>
        <w:t xml:space="preserve">судебного решения в помещении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Советский, ул. А. Матросова, д. 1А, зал № 101) уголовное дело в отношении:</w:t>
      </w:r>
    </w:p>
    <w:p w:rsidR="00A77B3E" w:rsidP="00143369">
      <w:pPr>
        <w:jc w:val="both"/>
      </w:pPr>
      <w:r>
        <w:t xml:space="preserve">           </w:t>
      </w:r>
      <w:r>
        <w:t>Бушуева Г.</w:t>
      </w:r>
      <w:r>
        <w:t>Г.</w:t>
      </w:r>
      <w:r>
        <w:t>, паспортные данные, анкетные данные,</w:t>
      </w:r>
    </w:p>
    <w:p w:rsidR="00A77B3E" w:rsidP="00143369">
      <w:pPr>
        <w:jc w:val="both"/>
      </w:pPr>
      <w:r>
        <w:t xml:space="preserve">           </w:t>
      </w:r>
      <w:r>
        <w:t xml:space="preserve">обвиняемого в совершении преступления, предусмотренного </w:t>
      </w:r>
      <w:r>
        <w:t>ч</w:t>
      </w:r>
      <w:r>
        <w:t>. 1 ст. 112 Уголовного кодекса Российской Федерации (далее по тексту  – УК РФ),</w:t>
      </w:r>
      <w:r>
        <w:tab/>
      </w:r>
      <w:r>
        <w:tab/>
      </w:r>
      <w:r>
        <w:tab/>
        <w:t xml:space="preserve">         </w:t>
      </w:r>
    </w:p>
    <w:p w:rsidR="00A77B3E" w:rsidP="00143369">
      <w:pPr>
        <w:jc w:val="center"/>
      </w:pPr>
      <w:r>
        <w:t>установил:</w:t>
      </w:r>
    </w:p>
    <w:p w:rsidR="00A77B3E" w:rsidP="00143369">
      <w:pPr>
        <w:jc w:val="both"/>
      </w:pPr>
    </w:p>
    <w:p w:rsidR="00A77B3E" w:rsidP="00143369">
      <w:pPr>
        <w:jc w:val="both"/>
      </w:pPr>
      <w:r>
        <w:t xml:space="preserve">         </w:t>
      </w:r>
      <w:r>
        <w:t xml:space="preserve">Бушуев Г.Г. совершил преступление против здоровья человека, </w:t>
      </w:r>
      <w:r>
        <w:t>при следующи</w:t>
      </w:r>
      <w:r>
        <w:t>х обстоятельствах.</w:t>
      </w:r>
      <w:r>
        <w:t xml:space="preserve">08 января 2021 года примерно в 20 часов 00 минут, Бушуев Г.Г., находясь </w:t>
      </w:r>
      <w:r>
        <w:t>в комнате зала домовладения, расположенного по адресу: «изъято»</w:t>
      </w:r>
      <w:r>
        <w:t xml:space="preserve">, будучи в состоянии алкогольного опьянения, в результате внезапно возникшего умысла </w:t>
      </w:r>
      <w:r>
        <w:t>на причинение вреда здоровью ФИО</w:t>
      </w:r>
      <w:r>
        <w:t>., н</w:t>
      </w:r>
      <w:r>
        <w:t>а почве произошедшего конфликта, находясь с ней в непосредственной близости, желая причинить</w:t>
      </w:r>
      <w:r>
        <w:t xml:space="preserve"> последней вред здоровью, реализуя свой преступный умысел, своей левой рукой осуществил загиб правой руки ФИО</w:t>
      </w:r>
      <w:r>
        <w:t>.</w:t>
      </w:r>
      <w:r>
        <w:t xml:space="preserve"> </w:t>
      </w:r>
      <w:r>
        <w:t>з</w:t>
      </w:r>
      <w:r>
        <w:t>а спину, после чего приподнял руку вверх, ч</w:t>
      </w:r>
      <w:r>
        <w:t xml:space="preserve">ем своими действиями причинил </w:t>
      </w:r>
      <w:r>
        <w:t>фио</w:t>
      </w:r>
      <w:r>
        <w:t xml:space="preserve"> телесные повреждения в виде вывиха головки плечевой кости, который согласно заключению эксперта № 11 от дата повлек за собой длительное расстройство здоровья продолжительностью свыше трех недель (более 21 дня) </w:t>
      </w:r>
      <w:r>
        <w:t>и расценива</w:t>
      </w:r>
      <w:r>
        <w:t>ется согласно «Правил определения степени тяжести вреда причиненного здоровью человека», утвержденных Постановлением Правительства РФ № 522 от дата, п. 7.1 «Медицинских критериев определения степени тяжести вреда, причиненного здоровью человека», утвержден</w:t>
      </w:r>
      <w:r>
        <w:t xml:space="preserve">ных </w:t>
      </w:r>
      <w:r>
        <w:t xml:space="preserve">приказом Министерства здравоохранения и социального развития РФ № 194н от дата, как </w:t>
      </w:r>
      <w:r>
        <w:t>причинившее</w:t>
      </w:r>
      <w:r>
        <w:t xml:space="preserve"> средней тяжести вред здоровью.</w:t>
      </w:r>
    </w:p>
    <w:p w:rsidR="00A77B3E" w:rsidP="00143369">
      <w:pPr>
        <w:jc w:val="both"/>
      </w:pPr>
      <w:r>
        <w:t xml:space="preserve">          </w:t>
      </w:r>
      <w:r>
        <w:t>По данному уголовному делу дознание производилось в сокращенной форме, поскольку в ходе проведения дознания подозреваемым Буш</w:t>
      </w:r>
      <w:r>
        <w:t xml:space="preserve">уевым Г.Г.                                 </w:t>
      </w:r>
      <w:r>
        <w:t xml:space="preserve">в присутствии защитника заявлено ходатайство о производстве дознания                                 </w:t>
      </w:r>
      <w:r>
        <w:t>в сокращенной форме, в порядке, предусмотренном гл. 32.1 УПК РФ, которое было удовлетворено в полном объеме.</w:t>
      </w:r>
    </w:p>
    <w:p w:rsidR="00A77B3E" w:rsidP="00143369">
      <w:pPr>
        <w:jc w:val="both"/>
      </w:pPr>
      <w:r>
        <w:t xml:space="preserve">          </w:t>
      </w:r>
      <w:r>
        <w:t xml:space="preserve">В соответствии с положениями частей 1 и 2 ст. 2269 УПК РФ </w:t>
      </w:r>
      <w:r>
        <w:t>по уго</w:t>
      </w:r>
      <w:r>
        <w:t xml:space="preserve">ловному делу, дознание по которому производилось в сокращенной форме, судебное производство осуществляется в порядке, установленном статьями 316 </w:t>
      </w:r>
      <w:r>
        <w:t>и 317 настоящего Кодекса, с изъятиями, предусмотренными настоящей статьей. Приговор постановляется на основани</w:t>
      </w:r>
      <w:r>
        <w:t>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143369">
      <w:pPr>
        <w:jc w:val="both"/>
      </w:pPr>
      <w:r>
        <w:t xml:space="preserve">          </w:t>
      </w:r>
      <w:r>
        <w:t>Кроме того, при ознакомлении с м</w:t>
      </w:r>
      <w:r>
        <w:t xml:space="preserve">атериалами уголовного дела, </w:t>
      </w:r>
      <w:r>
        <w:t xml:space="preserve">в порядке                 </w:t>
      </w:r>
      <w:r>
        <w:t>ст. 2267 УПК РФ Бушуев Г.Г. в присутствии своего защитника заявил ходатайство о рассмотрении дела в особом порядке судебного разбирательства.</w:t>
      </w:r>
    </w:p>
    <w:p w:rsidR="00A77B3E" w:rsidP="00143369">
      <w:pPr>
        <w:jc w:val="both"/>
      </w:pPr>
      <w:r>
        <w:t xml:space="preserve">          </w:t>
      </w:r>
      <w:r>
        <w:t xml:space="preserve">В судебном заседании подсудимый Бушуев Г.Г. пояснил, </w:t>
      </w:r>
      <w:r>
        <w:t>что предъявленное ему</w:t>
      </w:r>
      <w:r>
        <w:t xml:space="preserve"> обвинение по ч. 1 ст. 112 УК РФ понятно и он согласен </w:t>
      </w:r>
      <w:r>
        <w:t xml:space="preserve">с данным обвинением и с перечисленными в обвинительном постановлении доказательствами,                                 </w:t>
      </w:r>
      <w:r>
        <w:t xml:space="preserve">он полностью признает свою вину в совершении преступления и раскаивается                                </w:t>
      </w:r>
      <w:r>
        <w:t>в содеянном, подтвердил достоверность ус</w:t>
      </w:r>
      <w:r>
        <w:t>тановленных дознанием обстоятельств совершения преступления.</w:t>
      </w:r>
      <w:r>
        <w:t xml:space="preserve"> При этом, поддержал заявленное </w:t>
      </w:r>
      <w:r>
        <w:t xml:space="preserve">им в ходе дознания ходатайство о производстве дознания в сокращенной форме, </w:t>
      </w:r>
      <w:r>
        <w:t>а также поддержал ходатайство о применении особого порядка принятия судебного решения,</w:t>
      </w:r>
      <w:r>
        <w:t xml:space="preserve"> указав, что осознает характер и последствия постановления приговора без проведения судебного разбирательства, и что оно является добровольным, заявленным после консультации с защитником. </w:t>
      </w:r>
    </w:p>
    <w:p w:rsidR="00A77B3E" w:rsidP="00143369">
      <w:pPr>
        <w:jc w:val="both"/>
      </w:pPr>
      <w:r>
        <w:t xml:space="preserve">         </w:t>
      </w:r>
      <w:r>
        <w:t>Права в соответствии со ст.ст. 47, 2269, 314-317 УПК РФ и ст.ст. 48</w:t>
      </w:r>
      <w:r>
        <w:t xml:space="preserve">-51 Конституции РФ ему разъяснены и понятны. </w:t>
      </w:r>
    </w:p>
    <w:p w:rsidR="00A77B3E" w:rsidP="00143369">
      <w:pPr>
        <w:jc w:val="both"/>
      </w:pPr>
      <w:r>
        <w:t xml:space="preserve">         </w:t>
      </w:r>
      <w:r>
        <w:t>С учетом мнения государственного обвинителя и защитника подсудимого, заявления потерпевшей, которые не возражали против особого порядка судебного разбирательства, принимая во внимание, что подсудимый обвиняется</w:t>
      </w:r>
      <w:r>
        <w:t xml:space="preserve">                                  </w:t>
      </w:r>
      <w:r>
        <w:t xml:space="preserve">в совершении преступления, наказание за которое не превышает 10 лет лишения свободы, предусмотренные ст. 2269, ч.ч. 1,2 ст. 314, ст. 315-317 УПК РФ условия применения особого порядка принятия судебного решения соблюдены, самооговор подсудимого исключен, </w:t>
      </w:r>
      <w:r>
        <w:t>суд</w:t>
      </w:r>
      <w:r>
        <w:t xml:space="preserve"> считает возможным удовлетворить ходатайство подсудимого и постановить приговор в порядке, предусмотренном главой 40 УПК РФ, то есть без проведения судебного разбирательства в общем порядке.</w:t>
      </w:r>
      <w:r>
        <w:tab/>
      </w:r>
      <w:r>
        <w:tab/>
      </w:r>
    </w:p>
    <w:p w:rsidR="00A77B3E" w:rsidP="00143369">
      <w:pPr>
        <w:jc w:val="both"/>
      </w:pPr>
      <w:r>
        <w:t xml:space="preserve">           </w:t>
      </w:r>
      <w:r>
        <w:t xml:space="preserve">Суд считает, что обвинение, с которым согласился подсудимый </w:t>
      </w:r>
      <w:r>
        <w:t xml:space="preserve">Бушуев Г.Г. обоснованно и подтверждается доказательствами, указанными </w:t>
      </w:r>
      <w:r>
        <w:t xml:space="preserve">в обвинительном постановлении. При таких обстоятельствах, </w:t>
      </w:r>
      <w:r>
        <w:t xml:space="preserve">суд квалифицирует действия подсудимого Бушуева Г.Г. по </w:t>
      </w:r>
      <w:r>
        <w:t>ч</w:t>
      </w:r>
      <w:r>
        <w:t xml:space="preserve">. 1 ст. 112 УК РФ, </w:t>
      </w:r>
      <w:r>
        <w:t>как умышленное причинение средней тяжести вреда зд</w:t>
      </w:r>
      <w:r>
        <w:t xml:space="preserve">оровью, не опасного для жизни человека и не повлекшего </w:t>
      </w:r>
      <w:r>
        <w:t xml:space="preserve">последствий, указанных в ст. 111 УК РФ, </w:t>
      </w:r>
      <w:r>
        <w:t>но вызвавшего длительное расстройство здоровья.</w:t>
      </w:r>
    </w:p>
    <w:p w:rsidR="00A77B3E" w:rsidP="00143369">
      <w:pPr>
        <w:jc w:val="both"/>
      </w:pPr>
      <w:r>
        <w:t xml:space="preserve">            </w:t>
      </w:r>
      <w:r>
        <w:t xml:space="preserve">В соответствии со ст. 299 УПК РФ, изучив и оценив доказательства, которые указаны в обвинительном постановлении, суд приходит к выводу </w:t>
      </w:r>
      <w:r>
        <w:t xml:space="preserve">о том, что имело место деяние, в совершении которого обвиняется </w:t>
      </w:r>
      <w:r>
        <w:t>Бушуев Г.Г.; это деяние совершил подсудимый и оно пред</w:t>
      </w:r>
      <w:r>
        <w:t xml:space="preserve">усмотрено </w:t>
      </w:r>
      <w:r>
        <w:t>ч. 1 ст. 112 УК РФ; Бушуев Г.Г. виновен в совершении этого деяния и подлежит уголовному наказанию;</w:t>
      </w:r>
      <w:r>
        <w:t xml:space="preserve"> оснований для освобождения Бушуева Г.Г. </w:t>
      </w:r>
      <w:r>
        <w:t>от наказания не имеется.</w:t>
      </w:r>
      <w:r>
        <w:tab/>
      </w:r>
    </w:p>
    <w:p w:rsidR="00A77B3E" w:rsidP="00143369">
      <w:pPr>
        <w:jc w:val="both"/>
      </w:pPr>
      <w:r>
        <w:t xml:space="preserve">           </w:t>
      </w:r>
      <w:r>
        <w:t>В соответствии со ст.ст. 6, 60 УК РФ при назначении наказания Бушуеву Г.Г., суд</w:t>
      </w:r>
      <w:r>
        <w:t xml:space="preserve"> учитывает характер и степень общественной опасности совершенного преступления, личность виновного, в том числе смягчающие и отягчающие наказание обстоятельства, влияние назначенного наказания на исправление осужденного и на условия жизни его семьи.</w:t>
      </w:r>
      <w:r>
        <w:tab/>
      </w:r>
      <w:r>
        <w:tab/>
      </w:r>
      <w:r>
        <w:tab/>
      </w:r>
    </w:p>
    <w:p w:rsidR="00A77B3E" w:rsidP="00143369">
      <w:pPr>
        <w:jc w:val="both"/>
      </w:pPr>
      <w:r>
        <w:t xml:space="preserve">             </w:t>
      </w:r>
      <w:r>
        <w:t>Под</w:t>
      </w:r>
      <w:r>
        <w:t>судимый Бушуев Г.Г. по месту жительства и по месту трудоустройства  характеризуется «изъято»</w:t>
      </w:r>
      <w:r>
        <w:t xml:space="preserve">. </w:t>
      </w:r>
    </w:p>
    <w:p w:rsidR="00A77B3E" w:rsidP="00143369">
      <w:pPr>
        <w:jc w:val="both"/>
      </w:pPr>
      <w:r>
        <w:tab/>
        <w:t xml:space="preserve">Совершенное Бушуевым Г.Г. преступление, в соответствии </w:t>
      </w:r>
      <w:r>
        <w:t xml:space="preserve">со ст. 15 УК РФ, </w:t>
      </w:r>
      <w:r>
        <w:t xml:space="preserve">относится к категории преступлений небольшой тяжести. </w:t>
      </w:r>
    </w:p>
    <w:p w:rsidR="00A77B3E" w:rsidP="00143369">
      <w:pPr>
        <w:jc w:val="both"/>
      </w:pPr>
      <w:r>
        <w:tab/>
      </w:r>
      <w:r>
        <w:t xml:space="preserve">Обстоятельствами, смягчающими наказание подсудимого, </w:t>
      </w:r>
      <w:r>
        <w:t xml:space="preserve">в соответствии со ст. 61 УК РФ, суд признает признание вины, раскаяние </w:t>
      </w:r>
      <w:r>
        <w:t>в содеянном, активное способствование раскрытию и расследованию преступлен</w:t>
      </w:r>
      <w:r>
        <w:t>ия.</w:t>
      </w:r>
    </w:p>
    <w:p w:rsidR="00A77B3E" w:rsidP="00143369">
      <w:pPr>
        <w:jc w:val="both"/>
      </w:pPr>
      <w:r>
        <w:t xml:space="preserve">          </w:t>
      </w:r>
      <w:r>
        <w:t xml:space="preserve">Обстоятельств, отягчающих наказание подсудимого, в соответствии </w:t>
      </w:r>
      <w:r>
        <w:t xml:space="preserve">с </w:t>
      </w:r>
      <w:r>
        <w:t>ч</w:t>
      </w:r>
      <w:r>
        <w:t>. 1 ст. 63 УК РФ, судом не установлено.</w:t>
      </w:r>
    </w:p>
    <w:p w:rsidR="00A77B3E" w:rsidP="00143369">
      <w:pPr>
        <w:jc w:val="both"/>
      </w:pPr>
      <w:r>
        <w:t xml:space="preserve">            </w:t>
      </w:r>
      <w:r>
        <w:t>Вместе с тем, учитывая, что Бушуевым Г.Г. совершено преступление против здоровья человека, с учетом личности подсудимого, полагая, что состояние</w:t>
      </w:r>
      <w:r>
        <w:t xml:space="preserve"> опьянения повлияло на поведение Бушуева Г.Г. при совершении преступления, привело к снижению функции самоконтроля за своим поведением, что, в свою очередь, способствовало совершению преступления, суд, в соответствии с ч. 1.1 ст. 63 УК РФ, признает в качес</w:t>
      </w:r>
      <w:r>
        <w:t>тве обстоятельства, отягчающего</w:t>
      </w:r>
      <w:r>
        <w:t xml:space="preserve"> наказание подсудимого Бушуева Г.Г., - совершение преступления в состоянии опьянения, вызванного употреблением алкоголя. </w:t>
      </w:r>
    </w:p>
    <w:p w:rsidR="00A77B3E" w:rsidP="00143369">
      <w:pPr>
        <w:jc w:val="both"/>
      </w:pPr>
      <w:r>
        <w:t xml:space="preserve">         </w:t>
      </w:r>
      <w:r>
        <w:t xml:space="preserve">Принимая во </w:t>
      </w:r>
      <w:r>
        <w:t>внимание</w:t>
      </w:r>
      <w:r>
        <w:t xml:space="preserve"> изложенное в совокупности, учитывая характер </w:t>
      </w:r>
      <w:r>
        <w:t>и степень общественной опасности сов</w:t>
      </w:r>
      <w:r>
        <w:t xml:space="preserve">ершенного преступления, отнесенного законом к категории преступлений небольшой тяжести, обстоятельства совершения преступления, в том числе, учитывая то обстоятельство, </w:t>
      </w:r>
      <w:r>
        <w:t>что преступление совершено Бушуевым Г.Г. против здоровья человека преклонного возраста</w:t>
      </w:r>
      <w:r>
        <w:t xml:space="preserve">, учитывая личность подсудимого, в том числе смягчающие </w:t>
      </w:r>
      <w:r>
        <w:t>и отягчающие его наказание обстоятельства, суд считает, что цели уголовного наказания, предусмотренные ст. 43 УК РФ, могут быть достигнуты только путем применения к подсудимому наказания в виде лишен</w:t>
      </w:r>
      <w:r>
        <w:t>ия свободы, в пределах санкции ч. 1 ст. 112 УК РФ и не находит по указанным мотивам оснований для назначения подсудимому более мягких видов наказания, предусмотренных санкцией ч. 1 ст. 112 УК РФ.</w:t>
      </w:r>
    </w:p>
    <w:p w:rsidR="00A77B3E" w:rsidP="00143369">
      <w:pPr>
        <w:jc w:val="both"/>
      </w:pPr>
      <w:r>
        <w:t xml:space="preserve">            </w:t>
      </w:r>
      <w:r>
        <w:t>При назначении наказания Бушуеву Г.Г. суд применяет положени</w:t>
      </w:r>
      <w:r>
        <w:t xml:space="preserve">я ч. 5                           </w:t>
      </w:r>
      <w:r>
        <w:t xml:space="preserve">ст. 62 УК РФ, поскольку при рассмотрении уголовного дела в особом порядке судебного разбирательства, с учетом положений ст. 226.9 УПК РФ, срок назначаемого лицу наказания, не может превышать одну вторую максимального </w:t>
      </w:r>
      <w:r>
        <w:t>срока наиболее строгого вида на</w:t>
      </w:r>
      <w:r>
        <w:t xml:space="preserve">казания, предусмотренного за совершенное преступление. </w:t>
      </w:r>
    </w:p>
    <w:p w:rsidR="00A77B3E" w:rsidP="00143369">
      <w:pPr>
        <w:jc w:val="both"/>
      </w:pPr>
      <w:r>
        <w:t xml:space="preserve">          </w:t>
      </w:r>
      <w:r>
        <w:t xml:space="preserve">При этом, учитывая те обстоятельства, что подсудимый активно способствовал раскрытию и расследованию преступления, раскаялся </w:t>
      </w:r>
      <w:r>
        <w:t xml:space="preserve">в содеянном, в настоящее время критически относится к своему поведению, </w:t>
      </w:r>
      <w:r>
        <w:t>с</w:t>
      </w:r>
      <w:r>
        <w:t xml:space="preserve">уд приходит                             </w:t>
      </w:r>
      <w:r>
        <w:t xml:space="preserve">к выводу о возможном исправлении подсудимого без реального отбывания наказания, которое в соответствии со ст. 73 УК РФ следует считать условным.                         </w:t>
      </w:r>
    </w:p>
    <w:p w:rsidR="00A77B3E" w:rsidP="00143369">
      <w:pPr>
        <w:jc w:val="both"/>
      </w:pPr>
      <w:r>
        <w:t xml:space="preserve">         </w:t>
      </w:r>
      <w:r>
        <w:t xml:space="preserve">В соответствии  с </w:t>
      </w:r>
      <w:r>
        <w:t>ч</w:t>
      </w:r>
      <w:r>
        <w:t>. 5 ст. 73 УК РФ на Бушуева Г.Г. необходимо возложить и</w:t>
      </w:r>
      <w:r>
        <w:t xml:space="preserve">сполнение обязанностей, способствующих его исправлению.      </w:t>
      </w:r>
    </w:p>
    <w:p w:rsidR="00A77B3E" w:rsidP="00143369">
      <w:pPr>
        <w:jc w:val="both"/>
      </w:pPr>
      <w:r>
        <w:t xml:space="preserve">          </w:t>
      </w:r>
      <w:r>
        <w:t xml:space="preserve">Исключительных и иных обстоятельств, существенно уменьшающих степень общественной опасности совершенного преступления, позволяющих при назначении наказания применить к подсудимому положения ст. </w:t>
      </w:r>
      <w:r>
        <w:t xml:space="preserve">64 УК РФ,                                </w:t>
      </w:r>
      <w:r>
        <w:t xml:space="preserve">а именно назначить более мягкое наказание, чем предусмотрено </w:t>
      </w:r>
      <w:r>
        <w:t>за данное преступление, судом не установлено.</w:t>
      </w:r>
    </w:p>
    <w:p w:rsidR="00A77B3E" w:rsidP="00143369">
      <w:pPr>
        <w:jc w:val="both"/>
      </w:pPr>
      <w:r>
        <w:t xml:space="preserve">        </w:t>
      </w:r>
      <w:r>
        <w:t xml:space="preserve">Меру процессуального принуждения в отношении Бушуева Г.Г. </w:t>
      </w:r>
      <w:r>
        <w:t xml:space="preserve">в виде обязательства о явке суд считает необходимым оставить без изменения </w:t>
      </w:r>
      <w:r>
        <w:t>до</w:t>
      </w:r>
      <w:r>
        <w:t xml:space="preserve"> вступления приговора в законную силу.</w:t>
      </w:r>
      <w:r>
        <w:tab/>
      </w:r>
    </w:p>
    <w:p w:rsidR="00A77B3E" w:rsidP="00143369">
      <w:pPr>
        <w:jc w:val="both"/>
      </w:pPr>
      <w:r>
        <w:t xml:space="preserve">        </w:t>
      </w:r>
      <w:r>
        <w:t xml:space="preserve">Гражданский иск по делу не заявлен, меры в обеспечение гражданского иска и возможной конфискации имущества  не принимались. </w:t>
      </w:r>
      <w:r>
        <w:tab/>
      </w:r>
      <w:r>
        <w:tab/>
      </w:r>
    </w:p>
    <w:p w:rsidR="00A77B3E" w:rsidP="00143369">
      <w:pPr>
        <w:jc w:val="both"/>
      </w:pPr>
      <w:r>
        <w:t xml:space="preserve">        </w:t>
      </w:r>
      <w:r>
        <w:t>Вещественных доказательств по делу не имеется.</w:t>
      </w:r>
      <w:r>
        <w:tab/>
      </w:r>
    </w:p>
    <w:p w:rsidR="00A77B3E" w:rsidP="00143369">
      <w:pPr>
        <w:jc w:val="both"/>
      </w:pPr>
      <w:r>
        <w:t xml:space="preserve">        </w:t>
      </w:r>
      <w:r>
        <w:t>На основании изложенного и руководствуясь</w:t>
      </w:r>
      <w:r>
        <w:t xml:space="preserve"> ст.ст. 2269, 296-299, 302, 303, 307-310, 312, 313, 316, 317 УПК РФ, суд -</w:t>
      </w:r>
    </w:p>
    <w:p w:rsidR="00A77B3E" w:rsidP="00143369">
      <w:pPr>
        <w:jc w:val="both"/>
      </w:pPr>
    </w:p>
    <w:p w:rsidR="00A77B3E" w:rsidP="00143369">
      <w:pPr>
        <w:jc w:val="center"/>
      </w:pPr>
      <w:r>
        <w:t>приговорил:</w:t>
      </w:r>
    </w:p>
    <w:p w:rsidR="00A77B3E" w:rsidP="00143369">
      <w:pPr>
        <w:jc w:val="center"/>
      </w:pPr>
    </w:p>
    <w:p w:rsidR="00A77B3E" w:rsidP="00143369">
      <w:pPr>
        <w:jc w:val="both"/>
      </w:pPr>
      <w:r>
        <w:t xml:space="preserve">          </w:t>
      </w:r>
      <w:r>
        <w:t>Бушуева Г.</w:t>
      </w:r>
      <w:r>
        <w:t xml:space="preserve">Г. </w:t>
      </w:r>
      <w:r>
        <w:t xml:space="preserve">признать виновным в совершении преступления, предусмотренного </w:t>
      </w:r>
      <w:r>
        <w:t>ч</w:t>
      </w:r>
      <w:r>
        <w:t xml:space="preserve">. 1 ст. 112 УК РФ и назначить ему наказание </w:t>
      </w:r>
      <w:r>
        <w:t>в виде лишения свободы на сро</w:t>
      </w:r>
      <w:r>
        <w:t>к 10 (десять) месяцев.</w:t>
      </w:r>
    </w:p>
    <w:p w:rsidR="00A77B3E" w:rsidP="00143369">
      <w:pPr>
        <w:jc w:val="both"/>
      </w:pPr>
      <w:r>
        <w:t xml:space="preserve">           </w:t>
      </w:r>
      <w:r>
        <w:t>В соответствии со ст. 73 УК РФ назначенное основное наказание считать условным с испытательным сроком 1 (один) год, в течение которого осужденный Бушуев Г.</w:t>
      </w:r>
      <w:r>
        <w:t>Г.</w:t>
      </w:r>
      <w:r>
        <w:t>должен своим поведением доказать свое исправление.</w:t>
      </w:r>
    </w:p>
    <w:p w:rsidR="00A77B3E" w:rsidP="00143369">
      <w:pPr>
        <w:jc w:val="both"/>
      </w:pPr>
      <w:r>
        <w:t xml:space="preserve">          </w:t>
      </w:r>
      <w:r>
        <w:t>В соотве</w:t>
      </w:r>
      <w:r>
        <w:t xml:space="preserve">тствии с </w:t>
      </w:r>
      <w:r>
        <w:t>ч</w:t>
      </w:r>
      <w:r>
        <w:t>. 5 ст. 73 УК РФ обязать осужденного Бушуева Г.</w:t>
      </w:r>
      <w:r>
        <w:t xml:space="preserve"> Г.                        </w:t>
      </w:r>
      <w:r>
        <w:t xml:space="preserve"> в период условного осуждения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</w:t>
      </w:r>
      <w:r>
        <w:t>жденного.</w:t>
      </w:r>
    </w:p>
    <w:p w:rsidR="00A77B3E" w:rsidP="00143369">
      <w:pPr>
        <w:jc w:val="both"/>
      </w:pPr>
      <w:r>
        <w:t xml:space="preserve">          </w:t>
      </w:r>
      <w:r>
        <w:t>Обязать осужденного Бушуева Г.</w:t>
      </w:r>
      <w:r>
        <w:t xml:space="preserve">Г. являться </w:t>
      </w:r>
      <w:r>
        <w:t xml:space="preserve">в специализированный государственный орган, осуществляющий </w:t>
      </w:r>
      <w:r>
        <w:t xml:space="preserve">контроль </w:t>
      </w:r>
      <w:r>
        <w:t>за</w:t>
      </w:r>
      <w:r>
        <w:t xml:space="preserve"> поведением условно осужденного, для регистрации в дни, установленные указанным органом.</w:t>
      </w:r>
    </w:p>
    <w:p w:rsidR="00A77B3E" w:rsidP="00143369">
      <w:pPr>
        <w:jc w:val="both"/>
      </w:pPr>
      <w:r>
        <w:t xml:space="preserve">          </w:t>
      </w:r>
      <w:r>
        <w:t>Меру процессуального прину</w:t>
      </w:r>
      <w:r>
        <w:t>ждения в отношении Бушуева Г.</w:t>
      </w:r>
      <w:r>
        <w:t>Г.</w:t>
      </w:r>
      <w:r>
        <w:t xml:space="preserve"> в виде  обязательства о явке, - отменить по вступлению приговора  </w:t>
      </w:r>
      <w:r>
        <w:t xml:space="preserve">в законную силу.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143369">
      <w:pPr>
        <w:jc w:val="both"/>
      </w:pPr>
      <w:r>
        <w:t xml:space="preserve">           </w:t>
      </w:r>
      <w:r>
        <w:t xml:space="preserve">Разъяснить право на ознакомление с протоколом судебного заседания </w:t>
      </w:r>
      <w:r>
        <w:t>и аудиозаписью, принесения замечаний на них, п</w:t>
      </w:r>
      <w:r>
        <w:t xml:space="preserve">раво на участие </w:t>
      </w:r>
      <w:r>
        <w:t xml:space="preserve">в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бесплатно,                       </w:t>
      </w:r>
      <w:r>
        <w:t>в слу</w:t>
      </w:r>
      <w:r>
        <w:t xml:space="preserve">чаях установленным уголовно-процессуальным законом РФ, отказаться                       </w:t>
      </w:r>
      <w:r>
        <w:t xml:space="preserve"> от защитника.</w:t>
      </w:r>
    </w:p>
    <w:p w:rsidR="00A77B3E" w:rsidP="00143369">
      <w:pPr>
        <w:jc w:val="both"/>
      </w:pPr>
      <w:r>
        <w:t xml:space="preserve">        </w:t>
      </w:r>
      <w:r>
        <w:t xml:space="preserve">Приговор может быть обжалован в апелляционном порядке </w:t>
      </w:r>
      <w:r>
        <w:t xml:space="preserve">с соблюдением требований ст. 317 УПК РФ в Советский районный суд адрес в течение 10 суток                    </w:t>
      </w:r>
      <w:r>
        <w:t xml:space="preserve">со дня его постановления через </w:t>
      </w:r>
      <w:r>
        <w:t>мирового судью.</w:t>
      </w:r>
    </w:p>
    <w:p w:rsidR="00A77B3E" w:rsidP="00143369">
      <w:pPr>
        <w:jc w:val="both"/>
      </w:pPr>
      <w:r>
        <w:t xml:space="preserve">        </w:t>
      </w:r>
      <w:r>
        <w:t>Председательствующий</w:t>
      </w:r>
      <w:r>
        <w:tab/>
        <w:t xml:space="preserve">    </w:t>
      </w:r>
      <w:r>
        <w:tab/>
        <w:t xml:space="preserve">подпись  </w:t>
      </w:r>
      <w:r>
        <w:tab/>
        <w:t xml:space="preserve">   </w:t>
      </w:r>
      <w:r>
        <w:tab/>
        <w:t xml:space="preserve">    </w:t>
      </w:r>
      <w:r>
        <w:tab/>
        <w:t>Е.Н. Елецких</w:t>
      </w:r>
    </w:p>
    <w:p w:rsidR="00A77B3E" w:rsidP="00143369">
      <w:pPr>
        <w:jc w:val="both"/>
      </w:pPr>
    </w:p>
    <w:p w:rsidR="00A77B3E" w:rsidP="00143369">
      <w:pPr>
        <w:jc w:val="both"/>
      </w:pPr>
    </w:p>
    <w:p w:rsidR="00A77B3E" w:rsidP="00143369">
      <w:pPr>
        <w:jc w:val="both"/>
      </w:pPr>
    </w:p>
    <w:sectPr w:rsidSect="008D16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61D"/>
    <w:rsid w:val="00143369"/>
    <w:rsid w:val="008D16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6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