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1-84-5/2024</w:t>
      </w:r>
    </w:p>
    <w:p w:rsidR="00A77B3E">
      <w:r>
        <w:t>УИД-91MS0084-01-2024-000489-61</w:t>
      </w:r>
    </w:p>
    <w:p w:rsidR="00A77B3E"/>
    <w:p w:rsidR="00A77B3E">
      <w:r>
        <w:t>П О С Т А Н О В Л Е Н И Е</w:t>
      </w:r>
    </w:p>
    <w:p w:rsidR="00A77B3E"/>
    <w:p w:rsidR="00A77B3E">
      <w:r>
        <w:t>10 апреля 2024 года                                                                   пгт. Советский</w:t>
      </w:r>
    </w:p>
    <w:p w:rsidR="00A77B3E">
      <w:r>
        <w:t xml:space="preserve">Мировой судья судебного участка № 84 Советского судебного района (Советский муниципальный район) Республики Крым Калинченко В.А., </w:t>
      </w:r>
    </w:p>
    <w:p w:rsidR="00A77B3E">
      <w:r>
        <w:t xml:space="preserve">при секретаре </w:t>
        <w:tab/>
        <w:tab/>
        <w:tab/>
        <w:tab/>
        <w:tab/>
        <w:tab/>
        <w:t xml:space="preserve"> - Дроновой Л.Л.,</w:t>
      </w:r>
    </w:p>
    <w:p w:rsidR="00A77B3E">
      <w:r>
        <w:t>с участием: государственного обвинителя</w:t>
        <w:tab/>
        <w:tab/>
        <w:t xml:space="preserve"> - Евсеенко Р.Е.,</w:t>
      </w:r>
    </w:p>
    <w:p w:rsidR="00A77B3E">
      <w:r>
        <w:tab/>
        <w:t>потерпевшего</w:t>
        <w:tab/>
        <w:tab/>
        <w:tab/>
        <w:tab/>
        <w:t xml:space="preserve"> - Акуленкова А.Е.,</w:t>
      </w:r>
    </w:p>
    <w:p w:rsidR="00A77B3E">
      <w:r>
        <w:tab/>
        <w:t>подсудимого</w:t>
        <w:tab/>
        <w:tab/>
        <w:tab/>
        <w:tab/>
        <w:t xml:space="preserve"> - Секистова Ю.Ю.,</w:t>
      </w:r>
    </w:p>
    <w:p w:rsidR="00A77B3E">
      <w:r>
        <w:t>его защитника</w:t>
        <w:tab/>
        <w:tab/>
        <w:tab/>
        <w:tab/>
        <w:t xml:space="preserve"> - адвоката Ельцова Н.В., </w:t>
      </w:r>
    </w:p>
    <w:p w:rsidR="00A77B3E">
      <w:r>
        <w:t>предоставившего ордер №9 от 10.04.2024</w:t>
      </w:r>
    </w:p>
    <w:p w:rsidR="00A77B3E">
      <w:r>
        <w:t>рассмотрев в открытом судебном заседании в помещении судебного участка № 84 Советского судебного района (Советский муниципальный район) Республики Крым уголовное дело по обвинению:</w:t>
      </w:r>
    </w:p>
    <w:p w:rsidR="00A77B3E">
      <w:r>
        <w:t>Секистова Юрия Юрьевича, паспортные данные, гражданина РФ, имеющего среднее образование, не женатого, состоящего в фактических брачных отношениях, имеющего троих малолетних детей, работающего по найму, не военнообязанного, зарегистрированного по адресу: адрес, проживающего по адресу: адрес, не судимого,</w:t>
      </w:r>
    </w:p>
    <w:p w:rsidR="00A77B3E">
      <w:r>
        <w:t>в совершении преступления, предусмотренного ч.1 ст.330 УК РФ,</w:t>
      </w:r>
    </w:p>
    <w:p w:rsidR="00A77B3E"/>
    <w:p w:rsidR="00A77B3E">
      <w:r>
        <w:t>у с т а н о в и л:</w:t>
      </w:r>
    </w:p>
    <w:p w:rsidR="00A77B3E"/>
    <w:p w:rsidR="00A77B3E">
      <w:r>
        <w:t>фио обвиняется в совершении преступления небольшой тяжести при следующих обстоятельствах.</w:t>
      </w:r>
    </w:p>
    <w:p w:rsidR="00A77B3E">
      <w:r>
        <w:t>Так, фио в третьей декаде дата, в послеобеденное время суток, примерно в время часов, находясь на участке местности, расположенном с западной стороны от здания, расположенного на расстоянии примерно 40 метров в восточном направлении от дома, расположенного по адресу: адрес, имея умысел на совершение самоуправства, полагая, что фио имеет перед ним обязательства по возмещению вреда, причиненного его имуществу, и не в полном объеме исполнил указанные обязательства, желая в связи с этим получить денежные средства путем возмездной реализации автомобиля фио, действуя вопреки установленному законом порядку взыскания убытков с лица, причинившего ущерб его имуществу, определенному нормами ст.ст. 11, 15, 235 Гражданского кодекса Российской Федерации от дата, а также нормами Гражданского процессуального кодекса Российской Федерации от дата, предусматривающими, что защиту нарушенных или оспоренных гражданских прав осуществляет суд, что лицо, право которого нарушено, может требовать полного возмещения причиненных ему убытков, что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 а также то, что принудительное изъятие у собственника имущества не допускается, кроме случаев, предусмотренных законом, осознавая общественную опасность своих действий, предвидя возможность наступления общественно опасных последствий в виде причинения существенного вреда и желая их наступления, без разрешения законного владельца фио, самовольно изъял автомобиль марки марка автомобиля, г.р.з. Е 518 РМ 82 регион, принадлежащий фио, который от вышеуказанного места переместил на территорию двора, расположенного по адресу: адрес, где самоуправно удерживал указанный автомобиль до дата. Продолжая свой вышеуказанный преступный умысел, дата, в период времени с время по время часов, фио, с использованием автомобиля эвакуатора, перевез без цели хищения вышеуказанный автомобиль марки марка автомобиля, г.р.з. ... регион, на пункт приема металла, расположенный по адресу: адрес, который продал за денежные средства в сумме сумма и распорядился указанной суммой в своих целях единолично. Своими преступными действиями фио причинил фио, материальный вред на сумму сумма, а также существенный вред, выразившийся в отсутствии реальной возможности реализовать свои правомочия по владению, пользованию и распоряжению данным имуществом, тем самым нарушил право на неприкосновенность частной собственности.</w:t>
      </w:r>
    </w:p>
    <w:p w:rsidR="00A77B3E">
      <w:r>
        <w:t>Действия фио органом дознания квалифицированы по ч.1 ст.330 УК РФ, как самоуправство, то есть самовольное, вопреки установленному законом или иным нормативным правовым актом порядку совершения каких-либо действий, правомерность которых оспаривается гражданином, если такими действиями причинен существенный вред, предъявленное фио обвинение обоснованно, подтверждается доказательствами, собранными по уголовному делу.</w:t>
      </w:r>
    </w:p>
    <w:p w:rsidR="00A77B3E">
      <w:r>
        <w:t>Потерпевший фио в судебном заседании заявил ходатайство о прекращении уголовного дела в отношении фио в связи с примирением, ссылаясь на то, что между ними достигнуто примирение, подсудимым причиненный вред заглажен в полном объеме, и он принес ему извинения, которые он считает достаточными.</w:t>
      </w:r>
    </w:p>
    <w:p w:rsidR="00A77B3E">
      <w:r>
        <w:t>Подсудимый фио в судебном заседании поддержал заявленное потерпевшим ходатайство. При этом подсудимый, которому суд разъяснил его право, предусмотренное п. 15 ч. 4 ст. 47 УПК РФ, не возражал против прекращения уголовного дела по указанному основанию, заявил, что ему разъяснены основания и последствия прекращения уголовного дела по данному не реабилитирующему основанию, что действительно примирение с потерпевшим достигнуто, он загладил причиненный вред, в связи с чем, выразил согласие на прекращение уголовного дела в связи с примирением сторон.</w:t>
      </w:r>
    </w:p>
    <w:p w:rsidR="00A77B3E">
      <w:r>
        <w:t>Государственный обвинитель и защитник подсудимого не возражали против удовлетворения ходатайства потерпевшего.</w:t>
      </w:r>
    </w:p>
    <w:p w:rsidR="00A77B3E">
      <w:r>
        <w:t>Суд, выслушав мнение участников процесса по заявленному потерпевшим ходатайству, не находит обстоятельств, препятствующих прекращению уголовного дела в отношении подсудимого, по следующим основаниям.</w:t>
      </w:r>
    </w:p>
    <w:p w:rsidR="00A77B3E">
      <w:r>
        <w:t xml:space="preserve">В соответствии со ст. 25 УПК РФ,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причиненный ему вред. </w:t>
      </w:r>
    </w:p>
    <w:p w:rsidR="00A77B3E">
      <w:r>
        <w:t>Статьей 76 УК РФ предусмотрено, что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В соответствии со ст. 15 УК РФ, преступление, в совершении которого обвиняется подсудимый, отнесено к категории преступлений небольшой тяжести.</w:t>
      </w:r>
    </w:p>
    <w:p w:rsidR="00A77B3E">
      <w:r>
        <w:t>Исходя из положений ст. 254 УПК РФ, суд прекращает уголовное дело в судебном заседании, в том числе в случае, предусмотренном ст. 25 УПК РФ.</w:t>
      </w:r>
    </w:p>
    <w:p w:rsidR="00A77B3E">
      <w:r>
        <w:t>Учитывая обстоятельства данного уголовного дела, принимая во внимание, что ходатайство о примирении потерпевшим подано добровольно и осознанно, подсудимый впервые совершил преступление небольшой тяжести, примирился с потерпевшим, загладил причиненный вред и против прекращения уголовного дела по указанному нереабилитирующему основанию не возражает, суд считает возможным уголовное дело в отношении фио прекратить в связи с примирением сторон, и освободить его от уголовной ответственности, суд считает, что прекращение уголовного дела будет отвечать требованиям справедливости и целям правосудия.</w:t>
      </w:r>
    </w:p>
    <w:p w:rsidR="00A77B3E">
      <w:r>
        <w:t xml:space="preserve">Судом также принимаются во внимание и те обстоятельства, что подсудимый осознал противоправность своих действий, согласен на прекращение уголовного дела в связи с примирением сторон, будучи предупрежденным о том, что данное основание не является реабилитирующим. Последствия прекращения уголовного дела подсудимому ясны и понятны. </w:t>
      </w:r>
    </w:p>
    <w:p w:rsidR="00A77B3E">
      <w:r>
        <w:t>Мера процессуального принуждения в отношении фио в виде обязательства о явке, подлежит отмене по вступлении постановления суда в законную силу.</w:t>
      </w:r>
    </w:p>
    <w:p w:rsidR="00A77B3E">
      <w:r>
        <w:t>Гражданский иск по делу не заявлен, меры в обеспечение гражданского иска и возможной конфискации имущества не принимались.</w:t>
      </w:r>
    </w:p>
    <w:p w:rsidR="00A77B3E">
      <w:r>
        <w:t>Вопрос о вещественных доказательствах суд считает необходимым разрешить в соответствии со ст. 81 УПК РФ.</w:t>
      </w:r>
    </w:p>
    <w:p w:rsidR="00A77B3E">
      <w:r>
        <w:t xml:space="preserve">По делу имеются процессуальные издержки в виде суммы, подлежащей выплате адвокату за оказание юридической помощи подсудимому в суде в размере сумма и суммы выплаченной адвокату за оказание юридической помощи подсудимому на стадии дознания в размере сумма. </w:t>
      </w:r>
    </w:p>
    <w:p w:rsidR="00A77B3E">
      <w:r>
        <w:t>Согласно ч. 1 ст. 132 УПК РФ процессуальные издержки взыскиваются с осужденных, а также с лиц, уголовное дело или уголовное преследование в отношении которых прекращено по основаниям, не дающим права на реабилитацию, или возмещаются за счет средств федерального бюджета.</w:t>
      </w:r>
    </w:p>
    <w:p w:rsidR="00A77B3E">
      <w:r>
        <w:t>Так, учитывая материальное и семейное положение подсудимого, трудоспособный возраст, возможность получения им дохода, а также его состояние здоровья, суд приходит к выводу, что процессуальные издержки по возмещению оплаты вознаграждения адвокату в общем размере сумма, в соответствии со ст. 132 УПК РФ, подлежат взысканию с подсудимого на счет федерального бюджета, поскольку предусмотренных ч.ч.4 - 6 ст. 132 УПК РФ оснований для освобождения подсудимого от их уплаты не установлено.</w:t>
      </w:r>
    </w:p>
    <w:p w:rsidR="00A77B3E">
      <w:r>
        <w:t xml:space="preserve">На основании изложенного, руководствуясь ст. 76 УК РФ, ст. 25, п. 3 </w:t>
      </w:r>
    </w:p>
    <w:p w:rsidR="00A77B3E">
      <w:r>
        <w:t xml:space="preserve">ст. 254 УПК РФ, суд, </w:t>
      </w:r>
    </w:p>
    <w:p w:rsidR="00A77B3E">
      <w:r>
        <w:t>п о с т а н о в и л:</w:t>
      </w:r>
    </w:p>
    <w:p w:rsidR="00A77B3E"/>
    <w:p w:rsidR="00A77B3E">
      <w:r>
        <w:t xml:space="preserve">ходатайство фио удовлетворить. </w:t>
      </w:r>
    </w:p>
    <w:p w:rsidR="00A77B3E">
      <w:r>
        <w:t>Секистова Юрия Юрьевича, обвиняемого в совершении преступления, предусмотренного ч.1 ст.330 УК РФ от уголовной ответственности освободить в соответствии со ст. 76 УК РФ.</w:t>
      </w:r>
    </w:p>
    <w:p w:rsidR="00A77B3E">
      <w:r>
        <w:t>Уголовное дело прекратить на основании ст. 25 УПК РФ, в связи с примирением сторон.</w:t>
      </w:r>
    </w:p>
    <w:p w:rsidR="00A77B3E">
      <w:r>
        <w:t>Меру процессуального принуждения в отношении Секистова Ю.Ю. в виде обязательства о явке, отменить по вступлении постановления суда в законную силу.</w:t>
      </w:r>
    </w:p>
    <w:p w:rsidR="00A77B3E">
      <w:r>
        <w:t>Вещественные доказательства: автомобиль марки марка автомобилядатар.з. НОМЕР регион, переданный на хранение фио – вернуть собственнику.</w:t>
      </w:r>
    </w:p>
    <w:p w:rsidR="00A77B3E">
      <w:r>
        <w:t>Взыскать с фио на счет федерального бюджета процессуальные издержки по возмещению оплаты вознаграждения адвокату в размере сумма.</w:t>
      </w:r>
    </w:p>
    <w:p w:rsidR="00A77B3E">
      <w:r>
        <w:t xml:space="preserve">Постановление может быть обжаловано в апелляционном порядке </w:t>
      </w:r>
    </w:p>
    <w:p w:rsidR="00A77B3E">
      <w:r>
        <w:t xml:space="preserve">в Советский районный суд адрес через мирового судью </w:t>
      </w:r>
    </w:p>
    <w:p w:rsidR="00A77B3E">
      <w:r>
        <w:t xml:space="preserve">в течение пятнадцати суток со дня его провозглашения. </w:t>
      </w:r>
    </w:p>
    <w:p w:rsidR="00A77B3E">
      <w:r>
        <w:t xml:space="preserve">Мировой судья: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