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1-84-12/2024</w:t>
      </w:r>
    </w:p>
    <w:p w:rsidR="00A77B3E">
      <w:r>
        <w:t>УИД-91MS0084-01-2024-001799-11</w:t>
      </w:r>
    </w:p>
    <w:p w:rsidR="00A77B3E"/>
    <w:p w:rsidR="00A77B3E">
      <w:r>
        <w:t>П О С Т А Н О В Л Е Н И Е</w:t>
      </w:r>
    </w:p>
    <w:p w:rsidR="00A77B3E"/>
    <w:p w:rsidR="00A77B3E">
      <w:r>
        <w:t>8 октября 2024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помощнике судьи</w:t>
      </w:r>
      <w:r>
        <w:tab/>
      </w:r>
      <w:r>
        <w:tab/>
      </w:r>
      <w:r>
        <w:tab/>
      </w:r>
      <w:r>
        <w:tab/>
        <w:t xml:space="preserve"> - Волох А.Ю.,</w:t>
      </w:r>
    </w:p>
    <w:p w:rsidR="00A77B3E">
      <w:r>
        <w:t>с участием: государственного обвинителя</w:t>
      </w:r>
      <w:r>
        <w:tab/>
        <w:t xml:space="preserve"> - </w:t>
      </w:r>
      <w:r>
        <w:t>Архиреева</w:t>
      </w:r>
      <w:r>
        <w:t xml:space="preserve"> Д.С.,</w:t>
      </w:r>
    </w:p>
    <w:p w:rsidR="00A77B3E">
      <w:r>
        <w:tab/>
        <w:t>потерпевшего</w:t>
      </w:r>
      <w:r>
        <w:tab/>
      </w:r>
      <w:r>
        <w:tab/>
      </w:r>
      <w:r>
        <w:tab/>
        <w:t xml:space="preserve"> - Терехова </w:t>
      </w:r>
      <w:r>
        <w:t>В.В.,</w:t>
      </w:r>
    </w:p>
    <w:p w:rsidR="00A77B3E">
      <w:r>
        <w:tab/>
        <w:t>подсудимого</w:t>
      </w:r>
      <w:r>
        <w:tab/>
      </w:r>
      <w:r>
        <w:tab/>
      </w:r>
      <w:r>
        <w:tab/>
        <w:t xml:space="preserve"> - Маскаева Ю.В.,</w:t>
      </w:r>
    </w:p>
    <w:p w:rsidR="00A77B3E">
      <w:r>
        <w:t>его защитника</w:t>
      </w:r>
      <w:r>
        <w:tab/>
      </w:r>
      <w:r>
        <w:tab/>
      </w:r>
      <w:r>
        <w:tab/>
        <w:t xml:space="preserve"> - адвоката Азорской Т.Ф., </w:t>
      </w:r>
    </w:p>
    <w:p w:rsidR="00A77B3E">
      <w:r>
        <w:t>предоставившей ордер №90-01-2024-02068985 от 28.09.2024</w:t>
      </w:r>
    </w:p>
    <w:p w:rsidR="00A77B3E">
      <w:r>
        <w:t>рассмотрев в открытом судебном заседании в помещении судебного участка № 84 Советского судебного района (Советский му</w:t>
      </w:r>
      <w:r>
        <w:t>ниципальный район) Республики Крым уголовное дело по обвинению:</w:t>
      </w:r>
    </w:p>
    <w:p w:rsidR="00A77B3E">
      <w:r>
        <w:t xml:space="preserve">Маскаева Юрия Владимировича, паспортные данные, гражданина РФ, имеющего среднее образование, женатого, имеющего малолетнего ребенка паспортные данные, работающего механизатором в наименование </w:t>
      </w:r>
      <w:r>
        <w:t>организации, военнообязанного, зарегистрированного по адресу: адрес, не судимого,</w:t>
      </w:r>
    </w:p>
    <w:p w:rsidR="00A77B3E">
      <w:r>
        <w:t>в совершении преступления, предусмотренного ч.1 ст.119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совершении преступления небольшой тяжести при следующих обстоятельствах.</w:t>
      </w:r>
    </w:p>
    <w:p w:rsidR="00A77B3E">
      <w:r>
        <w:t>Т</w:t>
      </w:r>
      <w:r>
        <w:t xml:space="preserve">ак, </w:t>
      </w:r>
      <w:r>
        <w:t>фио</w:t>
      </w:r>
      <w:r>
        <w:t xml:space="preserve"> дата примерно в 22.55 часов, находясь во дворе домовладения, расположенного по адресу: адрес, будучи в состоянии алкогольного опьянения, на почве возникшего словесного конфликта с </w:t>
      </w:r>
      <w:r>
        <w:t>фио</w:t>
      </w:r>
      <w:r>
        <w:t>, имея умысел на совершение угрозы убийством в отношении последне</w:t>
      </w:r>
      <w:r>
        <w:t xml:space="preserve">го, взял кухонный нож со стола, расположенного под навесом двора указанного домовладения, после чего, быстрым шагом приблизился к </w:t>
      </w:r>
      <w:r>
        <w:t>фио</w:t>
      </w:r>
      <w:r>
        <w:t xml:space="preserve">, сократив между ними дистанцию, и находясь в непосредственной близости с последним, демонстрируя ранее указанный кухонный </w:t>
      </w:r>
      <w:r>
        <w:t xml:space="preserve">нож, и размахивая им, высказал в адрес </w:t>
      </w:r>
      <w:r>
        <w:t>фио</w:t>
      </w:r>
      <w:r>
        <w:t xml:space="preserve"> словесную угрозу убийством. Испугавшись вышеуказанных угроз, </w:t>
      </w:r>
      <w:r>
        <w:t>фио</w:t>
      </w:r>
      <w:r>
        <w:t xml:space="preserve"> стал убегать в сторону входных ворот, а </w:t>
      </w:r>
      <w:r>
        <w:t>фио</w:t>
      </w:r>
      <w:r>
        <w:t xml:space="preserve"> в свою очередь, с кухонным ножом в руках, побежал вслед за ним. Видя, что </w:t>
      </w:r>
      <w:r>
        <w:t>фио</w:t>
      </w:r>
      <w:r>
        <w:t xml:space="preserve">, находится в возбужденном </w:t>
      </w:r>
      <w:r>
        <w:t xml:space="preserve">и агрессивном состоянии, </w:t>
      </w:r>
      <w:r>
        <w:t>фио</w:t>
      </w:r>
      <w:r>
        <w:t xml:space="preserve"> воспринял данную угрозу убийства реально и сильно испугался за свою жизнь и здоровье, так как в создавшейся ситуации, имелись все основания опасаться осуществления данной угрозы.</w:t>
      </w:r>
    </w:p>
    <w:p w:rsidR="00A77B3E">
      <w:r>
        <w:t xml:space="preserve">Действия </w:t>
      </w:r>
      <w:r>
        <w:t>фио</w:t>
      </w:r>
      <w:r>
        <w:t xml:space="preserve"> органом дознания квалифицированы по</w:t>
      </w:r>
      <w:r>
        <w:t xml:space="preserve"> ч.1 ст.119 УК РФ, как угроза убийством, если имелись основания опасаться осуществления этой угрозы, </w:t>
      </w:r>
      <w:r>
        <w:t xml:space="preserve">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 делу.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заявил ходата</w:t>
      </w:r>
      <w:r>
        <w:t xml:space="preserve">йство о прекращении уголовного дела в отношении </w:t>
      </w:r>
      <w:r>
        <w:t>фио</w:t>
      </w:r>
      <w:r>
        <w:t xml:space="preserve"> в связи с примирением, ссылаясь на то, что между ними достигнуто примирение, подсудимым причиненный вред заглажен в полном объеме, и он принес ему извинения, которые он считает достаточными.</w:t>
      </w:r>
    </w:p>
    <w:p w:rsidR="00A77B3E">
      <w:r>
        <w:t xml:space="preserve">Подсудимый </w:t>
      </w:r>
      <w:r>
        <w:t>фи</w:t>
      </w:r>
      <w:r>
        <w:t>о</w:t>
      </w:r>
      <w:r>
        <w:t xml:space="preserve"> в судебном заседании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</w:t>
      </w:r>
      <w:r>
        <w:t>зъяснены основания и последствия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вред, в связи с чем, выразил согласие на прекращение уголовного дела в свя</w:t>
      </w:r>
      <w:r>
        <w:t>зи с примирением сторон.</w:t>
      </w:r>
    </w:p>
    <w:p w:rsidR="00A77B3E"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ходатайству, не находит обстоятельств, препятствующи</w:t>
      </w:r>
      <w:r>
        <w:t>х прекращению уголовного дела в отношении подсудимого, по следующим основаниям.</w:t>
      </w:r>
    </w:p>
    <w:p w:rsidR="00A77B3E">
      <w: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</w:t>
      </w:r>
      <w:r>
        <w:t xml:space="preserve">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 xml:space="preserve">Статьей 76 УК РФ предусмотрено, что лицо, впервые совершившее преступление небольшой или средней тяжести, может быть </w:t>
      </w:r>
      <w: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РФ, преступление, в совершении которого обвиняется подсудимый, отнесено к категории преступлений небольшой т</w:t>
      </w:r>
      <w:r>
        <w:t>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>
      <w:r>
        <w:t>Учитывая обстоятельства данного уголовного дела, принимая во внимание, что ходатайство о примирении потерпе</w:t>
      </w:r>
      <w:r>
        <w:t xml:space="preserve">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</w:t>
      </w:r>
      <w:r>
        <w:t>нереабилитирующему</w:t>
      </w:r>
      <w:r>
        <w:t xml:space="preserve"> основанию не возражает, суд считает в</w:t>
      </w:r>
      <w:r>
        <w:t xml:space="preserve">озможным уголовное дело в отношении </w:t>
      </w:r>
      <w:r>
        <w:t>фио</w:t>
      </w:r>
      <w:r>
        <w:t xml:space="preserve"> прекратить в связи с примирением сторон, и освободить его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>
      <w:r>
        <w:t>Судом также принимают</w:t>
      </w:r>
      <w:r>
        <w:t>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предупрежденным о том, что данное основание не является реабилитирующим. Последствия пр</w:t>
      </w:r>
      <w:r>
        <w:t xml:space="preserve">екращения уголовного дела подсудимому ясны и понятны. 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явке, подлежит отмене по вступлении постановления суда в законную силу.</w:t>
      </w:r>
    </w:p>
    <w:p w:rsidR="00A77B3E">
      <w:r>
        <w:t>Гражданский иск по делу не заявлен, меры в обеспечение гр</w:t>
      </w:r>
      <w:r>
        <w:t>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 xml:space="preserve">На основании изложенного, руководствуясь ст. 76 УК РФ, ст. 25, п. 3 </w:t>
      </w:r>
    </w:p>
    <w:p w:rsidR="00A77B3E">
      <w:r>
        <w:t xml:space="preserve">ст. 254 УПК РФ, </w:t>
      </w:r>
      <w:r>
        <w:t xml:space="preserve">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</w:t>
      </w:r>
      <w:r>
        <w:t>фио</w:t>
      </w:r>
      <w:r>
        <w:t xml:space="preserve"> удовлетворить. </w:t>
      </w:r>
    </w:p>
    <w:p w:rsidR="00A77B3E">
      <w:r>
        <w:t>фио</w:t>
      </w:r>
      <w:r>
        <w:t>, обвиняемого в совершении преступления, предусмотренного ч.1 ст.119 УК РФ, 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</w:t>
      </w:r>
      <w:r>
        <w:t xml:space="preserve"> УПК РФ, в связи с примирением сторон.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отменить по вступлении постановления суда в законную силу.</w:t>
      </w:r>
    </w:p>
    <w:p w:rsidR="00A77B3E">
      <w:r>
        <w:t>Вещественные доказательства: кухонный нож - уничтожить.</w:t>
      </w:r>
    </w:p>
    <w:p w:rsidR="00A77B3E">
      <w:r>
        <w:t xml:space="preserve">Постановление может быть </w:t>
      </w:r>
      <w:r>
        <w:t xml:space="preserve">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 xml:space="preserve">в течение пятнадцати суток со дня его провозглашения. 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E"/>
    <w:rsid w:val="002836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