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4</w:t>
      </w:r>
    </w:p>
    <w:p w:rsidR="00A77B3E"/>
    <w:p w:rsidR="00A77B3E">
      <w:r>
        <w:t>Дело № 1-84-14/2025</w:t>
      </w:r>
    </w:p>
    <w:p w:rsidR="00A77B3E">
      <w:r>
        <w:t>УИД-91MS0084-01-2025-002039-83</w:t>
      </w:r>
    </w:p>
    <w:p w:rsidR="00A77B3E"/>
    <w:p w:rsidR="00A77B3E">
      <w:r>
        <w:t>П О С Т А Н О В Л Е Н И Е</w:t>
      </w:r>
    </w:p>
    <w:p w:rsidR="00A77B3E"/>
    <w:p w:rsidR="00A77B3E">
      <w:r>
        <w:t>18 ноября 2025 года                                                                  пгт. Советский</w:t>
      </w:r>
    </w:p>
    <w:p w:rsidR="00A77B3E">
      <w:r>
        <w:t xml:space="preserve">Мировой судья судебного участка № 84 Советского судебного района (Советский муниципальный район) Республики Крым Калинченко В.А., </w:t>
      </w:r>
    </w:p>
    <w:p w:rsidR="00A77B3E">
      <w:r>
        <w:t>при секретаре судебного заседания</w:t>
      </w:r>
      <w:r>
        <w:tab/>
      </w:r>
      <w:r>
        <w:tab/>
        <w:t xml:space="preserve"> - Дроновой Л.Л.,</w:t>
      </w:r>
    </w:p>
    <w:p w:rsidR="00A77B3E">
      <w:r>
        <w:t>с участием: государственного обвинителя</w:t>
      </w:r>
      <w:r>
        <w:tab/>
        <w:t xml:space="preserve"> - </w:t>
      </w:r>
      <w:r>
        <w:t>Архиреева</w:t>
      </w:r>
      <w:r>
        <w:t xml:space="preserve"> Д.С.,</w:t>
      </w:r>
    </w:p>
    <w:p w:rsidR="00A77B3E">
      <w:r>
        <w:tab/>
        <w:t>потерпевшего</w:t>
      </w:r>
      <w:r>
        <w:tab/>
      </w:r>
      <w:r>
        <w:tab/>
      </w:r>
      <w:r>
        <w:tab/>
        <w:t xml:space="preserve"> - </w:t>
      </w:r>
      <w:r>
        <w:t>фио</w:t>
      </w:r>
      <w:r>
        <w:t>,</w:t>
      </w:r>
    </w:p>
    <w:p w:rsidR="00A77B3E">
      <w:r>
        <w:tab/>
        <w:t>подсудимой</w:t>
      </w:r>
      <w:r>
        <w:tab/>
      </w:r>
      <w:r>
        <w:tab/>
      </w:r>
      <w:r>
        <w:tab/>
      </w:r>
      <w:r>
        <w:tab/>
        <w:t xml:space="preserve"> - </w:t>
      </w:r>
      <w:r>
        <w:t>Мазиновой</w:t>
      </w:r>
      <w:r>
        <w:t xml:space="preserve"> С.В.,</w:t>
      </w:r>
    </w:p>
    <w:p w:rsidR="00A77B3E">
      <w:r>
        <w:t>ее защитника</w:t>
      </w:r>
      <w:r>
        <w:tab/>
      </w:r>
      <w:r>
        <w:tab/>
      </w:r>
      <w:r>
        <w:tab/>
        <w:t xml:space="preserve"> - адвоката Моргун С.А., </w:t>
      </w:r>
    </w:p>
    <w:p w:rsidR="00A77B3E">
      <w:r>
        <w:t>предоставившей ордер №90-телефон-телефон от дата</w:t>
      </w:r>
    </w:p>
    <w:p w:rsidR="00A77B3E">
      <w:r>
        <w:t>рассмотрев в открытом судебном заседании в помещении судебного участка № 84 Советского судебного района (Советский муници</w:t>
      </w:r>
      <w:r>
        <w:t>пальный район) Республики Крым уголовное дело по обвинению:</w:t>
      </w:r>
    </w:p>
    <w:p w:rsidR="00A77B3E">
      <w:r>
        <w:t>фио</w:t>
      </w:r>
      <w:r>
        <w:t>, паспортные данные УССР, гражданки Российской Федерации, имеющей среднее образование, незамужней, имеющей двоих малолетних детей паспортные данные и паспортные данные, и двоих несовершеннолетн</w:t>
      </w:r>
      <w:r>
        <w:t>их детей паспортные данные и паспортные данные, не работающей, невоеннообязанной, зарегистрированной по адресу: адрес, проживающей по адресу: адрес, не судимой,</w:t>
      </w:r>
    </w:p>
    <w:p w:rsidR="00A77B3E">
      <w:r>
        <w:t>в совершении преступления, предусмотренного ч.1 ст.158 УК РФ,</w:t>
      </w:r>
    </w:p>
    <w:p w:rsidR="00A77B3E"/>
    <w:p w:rsidR="00A77B3E">
      <w:r>
        <w:t>у с т а н о в и л:</w:t>
      </w:r>
    </w:p>
    <w:p w:rsidR="00A77B3E"/>
    <w:p w:rsidR="00A77B3E">
      <w:r>
        <w:t>фио</w:t>
      </w:r>
      <w:r>
        <w:t xml:space="preserve"> обвиняет</w:t>
      </w:r>
      <w:r>
        <w:t>ся в совершении преступления небольшой тяжести при следующих обстоятельствах.</w:t>
      </w:r>
    </w:p>
    <w:p w:rsidR="00A77B3E">
      <w:r>
        <w:t xml:space="preserve">Так, </w:t>
      </w:r>
      <w:r>
        <w:t>фио</w:t>
      </w:r>
      <w:r>
        <w:t xml:space="preserve"> дата примерно в время, находясь в помещении спальной комнаты домовладения, расположенного по адресу: адрес, будучи в состоянии алкогольного опьянения, имея внезапно возн</w:t>
      </w:r>
      <w:r>
        <w:t xml:space="preserve">икший умысел, направленный на тайное хищение чужого имущества, а именно денежных средств, принадлежащих </w:t>
      </w:r>
      <w:r>
        <w:t>фио</w:t>
      </w:r>
      <w:r>
        <w:t>, преследуя корыстный мотив, достоверно зная, что данные денежные средства ей не принадлежат, осознавая противоправный характер своих действий и пред</w:t>
      </w:r>
      <w:r>
        <w:t xml:space="preserve">видя наступление общественно опасных последствий в виде причинения материального ущерба, убедившись, что за ней никто не наблюдает, тайно, путем свободного доступа, против воли собственника, взяла из левого нагрудного кармана кожаной куртки </w:t>
      </w:r>
      <w:r>
        <w:t>фио</w:t>
      </w:r>
      <w:r>
        <w:t>, находящейс</w:t>
      </w:r>
      <w:r>
        <w:t xml:space="preserve">я на деревянной тумбе в указанном помещении, денежные средства в общей сумме сумма, обратив их в свою собственность. После чего </w:t>
      </w:r>
      <w:r>
        <w:t>фио</w:t>
      </w:r>
      <w:r>
        <w:t xml:space="preserve"> покинула место совершения преступления, распорядившись похищенными денежными средствами по своему усмотрению, тем самым сове</w:t>
      </w:r>
      <w:r>
        <w:t xml:space="preserve">ршила хищение вышеуказанных денежных средств, причинив своими противоправными действиями </w:t>
      </w:r>
      <w:r>
        <w:t>фио</w:t>
      </w:r>
      <w:r>
        <w:t xml:space="preserve"> материальный ущерб на сумму сумма.</w:t>
      </w:r>
    </w:p>
    <w:p w:rsidR="00A77B3E">
      <w:r>
        <w:t xml:space="preserve">Действия </w:t>
      </w:r>
      <w:r>
        <w:t>фио</w:t>
      </w:r>
      <w:r>
        <w:t xml:space="preserve"> органом предварительного расследования квалифицированы по ч.1 ст.158 УК РФ, как кража, то есть тайное хищение чужог</w:t>
      </w:r>
      <w:r>
        <w:t xml:space="preserve">о имущества, предъявленное </w:t>
      </w:r>
      <w:r>
        <w:t>фио</w:t>
      </w:r>
      <w:r>
        <w:t xml:space="preserve"> обвинение обоснованно, подтверждается доказательствами, собранными по уголовному делу.</w:t>
      </w:r>
    </w:p>
    <w:p w:rsidR="00A77B3E">
      <w:r>
        <w:t xml:space="preserve">Потерпевший </w:t>
      </w:r>
      <w:r>
        <w:t>фио</w:t>
      </w:r>
      <w:r>
        <w:t xml:space="preserve"> в судебном заседании заявил ходатайство о прекращении уголовного дела в отношении </w:t>
      </w:r>
      <w:r>
        <w:t>фио</w:t>
      </w:r>
      <w:r>
        <w:t xml:space="preserve"> в связи с примирением, ссылаясь на т</w:t>
      </w:r>
      <w:r>
        <w:t>о, что между ними достигнуто примирение, подсудимой причиненный вред заглажен в полном объеме, и она принесла ему извинения, которые он считает достаточными.</w:t>
      </w:r>
    </w:p>
    <w:p w:rsidR="00A77B3E">
      <w:r>
        <w:t xml:space="preserve">Подсудимая </w:t>
      </w:r>
      <w:r>
        <w:t>фио</w:t>
      </w:r>
      <w:r>
        <w:t xml:space="preserve"> в судебном заседании поддержала заявленное потерпевшим ходатайство. При этом подсуд</w:t>
      </w:r>
      <w:r>
        <w:t>имая, которой суд разъяснил ее право, предусмотренное п. 15 ч. 4 ст. 47 УПК РФ, не возражала против прекращения уголовного дела по указанному основанию, заявила, что ей разъяснены основания и последствия прекращения уголовного дела по данному не реабилитир</w:t>
      </w:r>
      <w:r>
        <w:t>ующему основанию, что действительно примирение с потерпевшим достигнуто, она загладила причиненный вред, в связи с чем, выразила согласие на прекращение уголовного дела в связи с примирением сторон.</w:t>
      </w:r>
    </w:p>
    <w:p w:rsidR="00A77B3E">
      <w:r>
        <w:t>Государственный обвинитель и защитник подсудимого не возр</w:t>
      </w:r>
      <w:r>
        <w:t>ажали против удовлетворения ходатайства потерпевшего.</w:t>
      </w:r>
    </w:p>
    <w:p w:rsidR="00A77B3E">
      <w:r>
        <w:t>Суд, выслушав мнение участников процесса по заявленному потерпевшим ходатайству, не находит обстоятельств, препятствующих прекращению уголовного дела в отношении подсудимой, по следующим основаниям.</w:t>
      </w:r>
    </w:p>
    <w:p w:rsidR="00A77B3E">
      <w:r>
        <w:t>В с</w:t>
      </w:r>
      <w:r>
        <w:t xml:space="preserve">оответствии со ст. 25 УПК РФ, суд вправе на основании заявления потерпевшего прекратить уголовное дело в отношении лица, обвиняемого в совершении преступления небольшой или средней тяжести в случаях, предусмотренных ст. 76 УК РФ, если это лицо примирилось </w:t>
      </w:r>
      <w:r>
        <w:t xml:space="preserve">с потерпевшим и загладило причиненный ему вред. </w:t>
      </w:r>
    </w:p>
    <w:p w:rsidR="00A77B3E">
      <w:r>
        <w:t xml:space="preserve">Статьей 76 УК РФ предусмотрено, что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</w:t>
      </w:r>
      <w:r>
        <w:t>причиненный потерпевшему вред.</w:t>
      </w:r>
    </w:p>
    <w:p w:rsidR="00A77B3E">
      <w:r>
        <w:t>В соответствии со ст. 15 УК РФ, преступление, в совершении которого обвиняется подсудимый, отнесено к категории преступлений небольшой тяжести.</w:t>
      </w:r>
    </w:p>
    <w:p w:rsidR="00A77B3E">
      <w:r>
        <w:t>Исходя из положений ст. 254 УПК РФ, суд прекращает уголовное дело в судебном засе</w:t>
      </w:r>
      <w:r>
        <w:t>дании, в том числе в случае, предусмотренном ст. 25 УПК РФ.</w:t>
      </w:r>
    </w:p>
    <w:p w:rsidR="00A77B3E">
      <w:r>
        <w:t xml:space="preserve">Учитывая обстоятельства данного уголовного дела, принимая во внимание, что ходатайство о примирении потерпевшим подано добровольно и осознанно, подсудимая впервые совершила преступление небольшой </w:t>
      </w:r>
      <w:r>
        <w:t xml:space="preserve">тяжести, примирилась с потерпевшим, загладила причиненный вред и против прекращения уголовного дела по указанному </w:t>
      </w:r>
      <w:r>
        <w:t>нереабилитирующему</w:t>
      </w:r>
      <w:r>
        <w:t xml:space="preserve"> основанию не возражает, суд считает возможным уголовное дело в отношении </w:t>
      </w:r>
      <w:r>
        <w:t>фио</w:t>
      </w:r>
      <w:r>
        <w:t xml:space="preserve"> прекратить в связи с примирением сторон, и осв</w:t>
      </w:r>
      <w:r>
        <w:t>ободить ее от уголовной ответственности, суд считает, что прекращение уголовного дела будет отвечать требованиям справедливости и целям правосудия.</w:t>
      </w:r>
    </w:p>
    <w:p w:rsidR="00A77B3E">
      <w:r>
        <w:t>Судом также принимаются во внимание и те обстоятельства, что подсудимая осознала противоправность своих дейс</w:t>
      </w:r>
      <w:r>
        <w:t xml:space="preserve">твий, согласна на прекращение уголовного дела в связи с примирением сторон, будучи предупрежденной о том, что данное </w:t>
      </w:r>
      <w:r>
        <w:t xml:space="preserve">основание не является реабилитирующим. Последствия прекращения уголовного дела подсудимой ясны и понятны. </w:t>
      </w:r>
    </w:p>
    <w:p w:rsidR="00A77B3E">
      <w:r>
        <w:t>Мера процессуального принуждения</w:t>
      </w:r>
      <w:r>
        <w:t xml:space="preserve"> в отношении </w:t>
      </w:r>
      <w:r>
        <w:t>фио</w:t>
      </w:r>
      <w:r>
        <w:t xml:space="preserve"> в виде обязательства о явке, подлежит отмене по вступлении постановления суда в законную силу.</w:t>
      </w:r>
    </w:p>
    <w:p w:rsidR="00A77B3E">
      <w:r>
        <w:t>Гражданский иск по делу не заявлен, меры в обеспечение гражданского иска и возможной конфискации имущества не принимались.</w:t>
      </w:r>
    </w:p>
    <w:p w:rsidR="00A77B3E">
      <w:r>
        <w:t>По делу имеются проце</w:t>
      </w:r>
      <w:r>
        <w:t xml:space="preserve">ссуальные издержки в виде суммы, подлежащей выплате адвокату за оказание юридической помощи подсудимой в суде в размере сумма и суммы выплаченной адвокату за оказание юридической помощи подсудимой на стадии дознания в размере сумма. </w:t>
      </w:r>
    </w:p>
    <w:p w:rsidR="00A77B3E">
      <w:r>
        <w:t xml:space="preserve">Согласно ч. 1 ст. 132 </w:t>
      </w:r>
      <w:r>
        <w:t>УПК РФ процессуальные издержки взыскиваются с осужденных, а также с лиц, уголовное дело или уголовное преследование в отношении которых прекращено по основаниям, не дающим права на реабилитацию, или возмещаются за счет средств федерального бюджета.</w:t>
      </w:r>
    </w:p>
    <w:p w:rsidR="00A77B3E">
      <w:r>
        <w:t>Так, уч</w:t>
      </w:r>
      <w:r>
        <w:t>итывая материальное и семейное положение подсудимой, трудоспособный возраст, возможность получения ею дохода, а также ее состояние здоровья, суд приходит к выводу, что процессуальные издержки по возмещению оплаты вознаграждения адвокату в общем размере сум</w:t>
      </w:r>
      <w:r>
        <w:t>ма, в соответствии со ст. 132 УПК РФ, подлежат взысканию с подсудимой на счет федерального бюджета, поскольку предусмотренных ч.ч.4 - 6 ст. 132 УПК РФ оснований для освобождения подсудимой от их уплаты не установлено.</w:t>
      </w:r>
    </w:p>
    <w:p w:rsidR="00A77B3E">
      <w:r>
        <w:t>На основании изложенного, руководствуя</w:t>
      </w:r>
      <w:r>
        <w:t xml:space="preserve">сь ст. 76 УК РФ, ст. 25, п. 3 </w:t>
      </w:r>
    </w:p>
    <w:p w:rsidR="00A77B3E">
      <w:r>
        <w:t xml:space="preserve">ст. 254 УПК РФ, суд, </w:t>
      </w:r>
    </w:p>
    <w:p w:rsidR="00A77B3E">
      <w:r>
        <w:t>п о с т а н о в и л:</w:t>
      </w:r>
    </w:p>
    <w:p w:rsidR="00A77B3E"/>
    <w:p w:rsidR="00A77B3E">
      <w:r>
        <w:t xml:space="preserve">ходатайство </w:t>
      </w:r>
      <w:r>
        <w:t>фио</w:t>
      </w:r>
      <w:r>
        <w:t xml:space="preserve"> удовлетворить. </w:t>
      </w:r>
    </w:p>
    <w:p w:rsidR="00A77B3E">
      <w:r>
        <w:t>фио</w:t>
      </w:r>
      <w:r>
        <w:t>, обвиняемую в совершении преступления, предусмотренного ч.1 ст.158 УК РФ, от уголовной ответственности освободить в соответствии со ст. 76 УК РФ.</w:t>
      </w:r>
    </w:p>
    <w:p w:rsidR="00A77B3E">
      <w:r>
        <w:t>Уголовное дело прекратить на основании ст. 25 УПК РФ, в связи с примирением сторон.</w:t>
      </w:r>
    </w:p>
    <w:p w:rsidR="00A77B3E">
      <w:r>
        <w:t xml:space="preserve">Меру процессуального принуждения в отношении </w:t>
      </w:r>
      <w:r>
        <w:t>фио</w:t>
      </w:r>
      <w:r>
        <w:t xml:space="preserve"> в виде обязательства о явке отменить по вступлении постановления суда в законную силу.</w:t>
      </w:r>
    </w:p>
    <w:p w:rsidR="00A77B3E">
      <w:r>
        <w:t xml:space="preserve">Взыскать с </w:t>
      </w:r>
      <w:r>
        <w:t>фио</w:t>
      </w:r>
      <w:r>
        <w:t xml:space="preserve"> на счет федерального</w:t>
      </w:r>
      <w:r>
        <w:t xml:space="preserve"> бюджета процессуальные издержки по возмещению оплаты вознаграждения адвокату в размере сумма.</w:t>
      </w:r>
    </w:p>
    <w:p w:rsidR="00A77B3E">
      <w:r>
        <w:t xml:space="preserve">Постановление может быть обжаловано в апелляционном порядке </w:t>
      </w:r>
    </w:p>
    <w:p w:rsidR="00A77B3E">
      <w:r>
        <w:t xml:space="preserve">в Советский районный суд адрес через мирового судью </w:t>
      </w:r>
    </w:p>
    <w:p w:rsidR="00A77B3E">
      <w:r>
        <w:t>в течение пятнадцати суток со дня его провозгла</w:t>
      </w:r>
      <w:r>
        <w:t xml:space="preserve">шения. </w:t>
      </w:r>
    </w:p>
    <w:p w:rsidR="00A77B3E">
      <w:r>
        <w:t>Мировой судья:</w:t>
      </w: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060"/>
    <w:rsid w:val="00A77B3E"/>
    <w:rsid w:val="00D7706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