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5C206D">
      <w:pPr>
        <w:jc w:val="right"/>
      </w:pPr>
      <w:r>
        <w:t>Дело № 1-84-16/2022</w:t>
      </w:r>
    </w:p>
    <w:p w:rsidR="00A77B3E" w:rsidP="005C206D">
      <w:pPr>
        <w:jc w:val="right"/>
      </w:pPr>
      <w:r>
        <w:t>УИД-91MS0084-01-2022-000826-85</w:t>
      </w:r>
    </w:p>
    <w:p w:rsidR="00A77B3E" w:rsidP="005C206D">
      <w:pPr>
        <w:jc w:val="right"/>
      </w:pPr>
    </w:p>
    <w:p w:rsidR="00A77B3E" w:rsidP="005C206D">
      <w:pPr>
        <w:jc w:val="center"/>
      </w:pPr>
      <w:r>
        <w:t>П О С Т А Н О В Л Е Н И Е</w:t>
      </w:r>
    </w:p>
    <w:p w:rsidR="00A77B3E"/>
    <w:p w:rsidR="00A77B3E" w:rsidP="005C206D">
      <w:pPr>
        <w:jc w:val="both"/>
      </w:pPr>
      <w:r>
        <w:t xml:space="preserve">           </w:t>
      </w:r>
      <w:r>
        <w:t xml:space="preserve">1 сентября 2022 года                                                                    </w:t>
      </w:r>
      <w:r>
        <w:t>пгт</w:t>
      </w:r>
      <w:r>
        <w:t>. Советский</w:t>
      </w:r>
    </w:p>
    <w:p w:rsidR="00A77B3E" w:rsidP="005C206D">
      <w:pPr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</w:t>
      </w:r>
    </w:p>
    <w:p w:rsidR="00A77B3E" w:rsidP="005C206D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5C206D">
      <w:pPr>
        <w:jc w:val="both"/>
      </w:pPr>
      <w:r>
        <w:t>с участием: государственного обвинителя</w:t>
      </w:r>
      <w:r>
        <w:tab/>
      </w:r>
      <w:r>
        <w:tab/>
        <w:t xml:space="preserve"> - </w:t>
      </w:r>
      <w:r>
        <w:t>фио</w:t>
      </w:r>
      <w:r>
        <w:t>,</w:t>
      </w:r>
    </w:p>
    <w:p w:rsidR="00A77B3E" w:rsidP="005C206D">
      <w:pPr>
        <w:jc w:val="both"/>
      </w:pPr>
      <w:r>
        <w:tab/>
        <w:t>подсудимого</w:t>
      </w:r>
      <w:r>
        <w:tab/>
      </w:r>
      <w:r>
        <w:tab/>
      </w:r>
      <w:r>
        <w:tab/>
      </w:r>
      <w:r>
        <w:tab/>
        <w:t xml:space="preserve"> - </w:t>
      </w:r>
      <w:r>
        <w:t>Шабдинова</w:t>
      </w:r>
      <w:r>
        <w:t xml:space="preserve"> Э.А.,</w:t>
      </w:r>
    </w:p>
    <w:p w:rsidR="00A77B3E" w:rsidP="005C206D">
      <w:pPr>
        <w:jc w:val="both"/>
      </w:pPr>
      <w:r>
        <w:t>его защитника</w:t>
      </w:r>
      <w:r>
        <w:tab/>
      </w:r>
      <w:r>
        <w:tab/>
      </w:r>
      <w:r>
        <w:tab/>
      </w:r>
      <w:r>
        <w:tab/>
        <w:t xml:space="preserve"> - адвоката </w:t>
      </w:r>
      <w:r>
        <w:t>фио</w:t>
      </w:r>
      <w:r>
        <w:t xml:space="preserve">, </w:t>
      </w:r>
    </w:p>
    <w:p w:rsidR="00A77B3E" w:rsidP="005C206D">
      <w:pPr>
        <w:jc w:val="both"/>
      </w:pPr>
      <w:r>
        <w:t>предоставившей ордер № 56 от 23.07.2022</w:t>
      </w:r>
    </w:p>
    <w:p w:rsidR="00A77B3E" w:rsidP="005C206D">
      <w:pPr>
        <w:jc w:val="both"/>
      </w:pPr>
      <w:r>
        <w:t xml:space="preserve">              </w:t>
      </w: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5C206D">
      <w:pPr>
        <w:jc w:val="both"/>
      </w:pPr>
      <w:r>
        <w:t xml:space="preserve">               </w:t>
      </w:r>
      <w:r>
        <w:t>Шабдинова</w:t>
      </w:r>
      <w:r>
        <w:t xml:space="preserve"> Эрв</w:t>
      </w:r>
      <w:r>
        <w:t xml:space="preserve">ина </w:t>
      </w:r>
      <w:r>
        <w:t>Абибовича</w:t>
      </w:r>
      <w:r>
        <w:t xml:space="preserve">, паспортные данные  </w:t>
      </w:r>
      <w:r>
        <w:t>в совершении преступления, предусмотренного ч. 1 ст. 158</w:t>
      </w:r>
      <w:r>
        <w:t xml:space="preserve"> УК РФ,</w:t>
      </w:r>
    </w:p>
    <w:p w:rsidR="00A77B3E" w:rsidP="005C206D">
      <w:pPr>
        <w:jc w:val="both"/>
      </w:pPr>
    </w:p>
    <w:p w:rsidR="00A77B3E" w:rsidP="005C206D">
      <w:pPr>
        <w:jc w:val="center"/>
      </w:pPr>
      <w:r>
        <w:t>у с т а н о в и л:</w:t>
      </w:r>
    </w:p>
    <w:p w:rsidR="00A77B3E" w:rsidP="005C206D">
      <w:pPr>
        <w:jc w:val="both"/>
      </w:pPr>
    </w:p>
    <w:p w:rsidR="00A77B3E" w:rsidP="005C206D">
      <w:pPr>
        <w:jc w:val="both"/>
      </w:pPr>
      <w:r>
        <w:t xml:space="preserve">              </w:t>
      </w:r>
      <w:r>
        <w:t>Шабдинов</w:t>
      </w:r>
      <w:r>
        <w:t xml:space="preserve"> Э.А. обвиняется в совершении преступления небольшой тяжести при следующих обстоятельствах.</w:t>
      </w:r>
    </w:p>
    <w:p w:rsidR="00A77B3E" w:rsidP="005C206D">
      <w:pPr>
        <w:jc w:val="both"/>
      </w:pPr>
      <w:r>
        <w:t xml:space="preserve">             </w:t>
      </w:r>
      <w:r>
        <w:t xml:space="preserve">Так, </w:t>
      </w:r>
      <w:r>
        <w:t>Шабдинов</w:t>
      </w:r>
      <w:r>
        <w:t xml:space="preserve"> Э.А. дата примерно в 17.00 часов, будучи в состоянии алкогольного опьянения, находясь на участке местности распол</w:t>
      </w:r>
      <w:r>
        <w:t>оженном на расстоянии примерно 50-ти метров в юго-западном направлении от входных дверей в здание дома культуры по адресу: адрес, возле лавочки расположенной в 5-ти метрах в южном направлении от установленного в данной местности металлического фонаря, увид</w:t>
      </w:r>
      <w:r>
        <w:t>ел лежащий на грунте в указанной местности</w:t>
      </w:r>
      <w:r>
        <w:t xml:space="preserve"> полимерный прозрачный пакет, в котором находились денежные </w:t>
      </w:r>
      <w:r>
        <w:t>средства</w:t>
      </w:r>
      <w:r>
        <w:t xml:space="preserve"> принадлежащие </w:t>
      </w:r>
      <w:r>
        <w:t>фио</w:t>
      </w:r>
      <w:r>
        <w:t xml:space="preserve"> в общей сумме 3350 рублей. </w:t>
      </w:r>
      <w:r>
        <w:t xml:space="preserve">В это же время </w:t>
      </w:r>
      <w:r>
        <w:t>Шабдинов</w:t>
      </w:r>
      <w:r>
        <w:t xml:space="preserve"> Э.А., имея внезапно возникший умысел, направленный на тайное хищение чужого </w:t>
      </w:r>
      <w:r>
        <w:t xml:space="preserve">имущества, а именно денежных средств в сумме 3350 рублей, находящихся в полимерном пакете, достоверно зная, что данные денежные средства принадлежат </w:t>
      </w:r>
      <w:r>
        <w:t>фио</w:t>
      </w:r>
      <w:r>
        <w:t>, преследуя корыстный мотив, осознавая противоправный характер своих действий и предвидя наступление общ</w:t>
      </w:r>
      <w:r>
        <w:t>ественно опасных последствий в виде причинения материального ущерба, убедившись, что за ним</w:t>
      </w:r>
      <w:r>
        <w:t xml:space="preserve"> никто не наблюдает, тайно, путем свободного доступа совершил хищение указанных денежных средств.             </w:t>
      </w:r>
      <w:r>
        <w:t xml:space="preserve">После этого, </w:t>
      </w:r>
      <w:r>
        <w:t>Шабдинов</w:t>
      </w:r>
      <w:r>
        <w:t xml:space="preserve"> Э.А. с места совершения преступления скрылся,</w:t>
      </w:r>
      <w:r>
        <w:t xml:space="preserve"> причинив своими противоправными действиями </w:t>
      </w:r>
      <w:r>
        <w:t>фио</w:t>
      </w:r>
      <w:r>
        <w:t xml:space="preserve"> материальный ущерб на сумму 3350 рублей.</w:t>
      </w:r>
    </w:p>
    <w:p w:rsidR="00A77B3E" w:rsidP="005C206D">
      <w:pPr>
        <w:jc w:val="both"/>
      </w:pPr>
      <w:r>
        <w:t xml:space="preserve">               </w:t>
      </w:r>
      <w:r>
        <w:t xml:space="preserve">Действия </w:t>
      </w:r>
      <w:r>
        <w:t>Шабдинова</w:t>
      </w:r>
      <w:r>
        <w:t xml:space="preserve"> Э.А. органом дознания квалифицированы по ч.1 ст.158 УК РФ, как кража, то есть тайное хищение чужого имущества, </w:t>
      </w:r>
      <w:r>
        <w:t xml:space="preserve">предъявленное </w:t>
      </w:r>
      <w:r>
        <w:t>Шабдинову</w:t>
      </w:r>
      <w:r>
        <w:t xml:space="preserve"> Э.А. обвинени</w:t>
      </w:r>
      <w:r>
        <w:t>е обоснованно, подтверждается доказательствами, собранными по уголовному делу.</w:t>
      </w:r>
    </w:p>
    <w:p w:rsidR="00A77B3E" w:rsidP="005C206D">
      <w:pPr>
        <w:jc w:val="both"/>
      </w:pPr>
      <w:r>
        <w:t xml:space="preserve">               </w:t>
      </w:r>
      <w:r>
        <w:t xml:space="preserve">Потерпевшая </w:t>
      </w:r>
      <w:r>
        <w:t>фио</w:t>
      </w:r>
      <w:r>
        <w:t xml:space="preserve"> в судебное заседание не явилась, извещена надлежащим образом, направила суду письменное ходатайство о прекращении уголовного дела в отношении </w:t>
      </w:r>
      <w:r>
        <w:t>Шабдинова</w:t>
      </w:r>
      <w:r>
        <w:t xml:space="preserve"> Э.А. в св</w:t>
      </w:r>
      <w:r>
        <w:t>язи с примирением, ссылаясь на то, что между ними достигнуто примирение, подсудимым причиненный вред заглажен в полном объеме, он принес ей извинения, которые она считает достаточными, а также в полном объёме возместил ущерб.</w:t>
      </w:r>
    </w:p>
    <w:p w:rsidR="00A77B3E" w:rsidP="005C206D">
      <w:pPr>
        <w:jc w:val="both"/>
      </w:pPr>
      <w:r>
        <w:t xml:space="preserve">               </w:t>
      </w:r>
      <w:r>
        <w:t xml:space="preserve">Подсудимый </w:t>
      </w:r>
      <w:r>
        <w:t>Шабдинов</w:t>
      </w:r>
      <w:r>
        <w:t xml:space="preserve"> Э.А. в суд</w:t>
      </w:r>
      <w:r>
        <w:t>ебном заседании поддержал заявленное потерпевшей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</w:t>
      </w:r>
      <w:r>
        <w:t>ы основания и последствия прекращения уголовного дела по данному не реабилитирующему основанию, что действительно примирение с потерпевшей достигнуто, он загладил причиненный вред, путем принесения извинений, а также вернул украденное, в связи с чем, выраз</w:t>
      </w:r>
      <w:r>
        <w:t>ил согласие на прекращение уголовного дела в связи с примирением сторон.</w:t>
      </w:r>
    </w:p>
    <w:p w:rsidR="00A77B3E" w:rsidP="005C206D">
      <w:pPr>
        <w:jc w:val="both"/>
      </w:pPr>
      <w:r>
        <w:t xml:space="preserve">               </w:t>
      </w: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5C206D">
      <w:pPr>
        <w:jc w:val="both"/>
      </w:pPr>
      <w:r>
        <w:t xml:space="preserve">               </w:t>
      </w:r>
      <w:r>
        <w:t>Суд, выслушав мнение участников процесса по заявленному потерпевшей ходат</w:t>
      </w:r>
      <w:r>
        <w:t>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 w:rsidP="005C206D">
      <w:pPr>
        <w:jc w:val="both"/>
      </w:pPr>
      <w:r>
        <w:t xml:space="preserve">     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</w:t>
      </w:r>
      <w:r>
        <w:t xml:space="preserve">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 w:rsidP="005C206D">
      <w:pPr>
        <w:jc w:val="both"/>
      </w:pPr>
      <w:r>
        <w:t xml:space="preserve">                 </w:t>
      </w:r>
      <w:r>
        <w:t>Статьей 76 УК РФ предусмотрено, что лицо, впервые совершившее преступление не</w:t>
      </w:r>
      <w:r>
        <w:t>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5C206D">
      <w:pPr>
        <w:jc w:val="both"/>
      </w:pPr>
      <w:r>
        <w:t xml:space="preserve">                 </w:t>
      </w:r>
      <w:r>
        <w:t xml:space="preserve">В соответствии со ст. 15 УК РФ, преступление, предусмотренное ч. 1 ст.158 УК РФ, в совершении </w:t>
      </w:r>
      <w:r>
        <w:t>которого обвиняется подсудимый, отнесено к категории преступлений небольшой тяжести.</w:t>
      </w:r>
    </w:p>
    <w:p w:rsidR="00A77B3E" w:rsidP="005C206D">
      <w:pPr>
        <w:jc w:val="both"/>
      </w:pPr>
      <w:r>
        <w:t xml:space="preserve">               </w:t>
      </w: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5C206D">
      <w:pPr>
        <w:jc w:val="both"/>
      </w:pPr>
      <w:r>
        <w:t xml:space="preserve">                </w:t>
      </w:r>
      <w:r>
        <w:t>Учитывая обстоятельства данног</w:t>
      </w:r>
      <w:r>
        <w:t>о уголовного дела, принимая во внимание, что ходатайство о примирении потерпевшей подано добровольно и осознанно, подсудимый впервые совершил преступление небольшой тяжести, примирился с потерпевшей, загладил причиненный вред и против прекращения уголовног</w:t>
      </w:r>
      <w:r>
        <w:t xml:space="preserve">о дела по указанному не реабилитирующему основанию не возражает, суд считает возможным уголовное дело в отношении </w:t>
      </w:r>
      <w:r>
        <w:t>Шабдинова</w:t>
      </w:r>
      <w:r>
        <w:t xml:space="preserve"> Э.А. прекратить в связи с примирением сторон, и освободить его</w:t>
      </w:r>
      <w:r>
        <w:t xml:space="preserve"> от уголовной ответственности, суд считает, что прекращение уголовного</w:t>
      </w:r>
      <w:r>
        <w:t xml:space="preserve"> дела будет отвечать требованиям справедливости и целям правосудия.</w:t>
      </w:r>
    </w:p>
    <w:p w:rsidR="00A77B3E" w:rsidP="005C206D">
      <w:pPr>
        <w:jc w:val="both"/>
      </w:pPr>
      <w:r>
        <w:t xml:space="preserve">                </w:t>
      </w:r>
      <w: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</w:t>
      </w:r>
      <w:r>
        <w:t xml:space="preserve">и предупрежденным о том, что данное основание не является реабилитирующим. Последствия прекращения уголовного дела подсудимому ясны и понятны. </w:t>
      </w:r>
    </w:p>
    <w:p w:rsidR="00A77B3E" w:rsidP="005C206D">
      <w:pPr>
        <w:jc w:val="both"/>
      </w:pPr>
      <w:r>
        <w:t xml:space="preserve">              </w:t>
      </w:r>
      <w:r>
        <w:t xml:space="preserve">Мера процессуального принуждения в отношении </w:t>
      </w:r>
      <w:r>
        <w:t>Шабдинова</w:t>
      </w:r>
      <w:r>
        <w:t xml:space="preserve"> Э.А. в виде обязательства о явке, подлежит отмене по всту</w:t>
      </w:r>
      <w:r>
        <w:t>плении постановления суда в законную силу.</w:t>
      </w:r>
    </w:p>
    <w:p w:rsidR="00A77B3E" w:rsidP="005C206D">
      <w:pPr>
        <w:jc w:val="both"/>
      </w:pPr>
      <w:r>
        <w:t xml:space="preserve">     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5C206D">
      <w:pPr>
        <w:jc w:val="both"/>
      </w:pPr>
      <w:r>
        <w:t xml:space="preserve">               </w:t>
      </w:r>
      <w:r>
        <w:t xml:space="preserve">Вопрос о вещественных доказательствах суд считает необходимым разрешить в соответствии со </w:t>
      </w:r>
      <w:r>
        <w:t>ст. 81 УПК РФ.</w:t>
      </w:r>
    </w:p>
    <w:p w:rsidR="00A77B3E" w:rsidP="005C206D">
      <w:pPr>
        <w:jc w:val="both"/>
      </w:pPr>
      <w:r>
        <w:t xml:space="preserve">               </w:t>
      </w:r>
      <w:r>
        <w:t>По делу имеются процессуальные издержки в виде суммы, подлежащей выплате адвокату за оказание юридической помощи подсудимому в суде в размере 3 000 рублей и суммы выплаченной адвокату за оказание юридической помощи подсудимому на стадии дозн</w:t>
      </w:r>
      <w:r>
        <w:t xml:space="preserve">ания в размере 3 550 рублей. </w:t>
      </w:r>
    </w:p>
    <w:p w:rsidR="00A77B3E" w:rsidP="005C206D">
      <w:pPr>
        <w:jc w:val="both"/>
      </w:pPr>
      <w:r>
        <w:t xml:space="preserve">               </w:t>
      </w:r>
      <w:r>
        <w:t>Согласно ч. 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</w:t>
      </w:r>
      <w:r>
        <w:t>щаются за счет средств федерального бюджета.</w:t>
      </w:r>
    </w:p>
    <w:p w:rsidR="00A77B3E" w:rsidP="005C206D">
      <w:pPr>
        <w:jc w:val="both"/>
      </w:pPr>
      <w:r>
        <w:t xml:space="preserve">               </w:t>
      </w:r>
      <w:r>
        <w:t>Так, учитывая материальное и семейное положение подсудимого, трудоспособный возраст, возможность получения им дохода, а также его состояние здоровья, суд приходит к выводу, что процессуальные издержки по возмеще</w:t>
      </w:r>
      <w:r>
        <w:t>нию оплаты вознаграждения адвокату в общем размере 6 550 рублей, в соответствии со ст. 132 УПК РФ, подлежат взысканию с подсудимого на счет федерального бюджета, поскольку предусмотренных ч.ч.4 - 6 ст. 132 УПК</w:t>
      </w:r>
      <w:r>
        <w:t xml:space="preserve"> РФ оснований для освобождения подсудимого от и</w:t>
      </w:r>
      <w:r>
        <w:t>х уплаты не установлено.</w:t>
      </w:r>
    </w:p>
    <w:p w:rsidR="00A77B3E" w:rsidP="005C206D">
      <w:pPr>
        <w:jc w:val="both"/>
      </w:pPr>
      <w:r>
        <w:t xml:space="preserve">                 </w:t>
      </w:r>
      <w:r>
        <w:t xml:space="preserve">На основании изложенного, руководствуясь ст. 76 УК РФ, ст. 25, п. 3 </w:t>
      </w:r>
      <w:r>
        <w:t xml:space="preserve">ст. 254 УПК РФ, суд, </w:t>
      </w:r>
    </w:p>
    <w:p w:rsidR="00A77B3E" w:rsidP="005C206D">
      <w:pPr>
        <w:jc w:val="center"/>
      </w:pPr>
      <w:r>
        <w:t>п о с т а н о в и л:</w:t>
      </w:r>
    </w:p>
    <w:p w:rsidR="00A77B3E" w:rsidP="005C206D">
      <w:pPr>
        <w:jc w:val="both"/>
      </w:pPr>
    </w:p>
    <w:p w:rsidR="00A77B3E" w:rsidP="005C206D">
      <w:pPr>
        <w:jc w:val="both"/>
      </w:pPr>
      <w:r>
        <w:t xml:space="preserve">                 </w:t>
      </w:r>
      <w:r>
        <w:t xml:space="preserve">ходатайство </w:t>
      </w:r>
      <w:r>
        <w:t>фио</w:t>
      </w:r>
      <w:r>
        <w:t xml:space="preserve"> удовлетворить. </w:t>
      </w:r>
    </w:p>
    <w:p w:rsidR="00A77B3E" w:rsidP="005C206D">
      <w:pPr>
        <w:jc w:val="both"/>
      </w:pPr>
      <w:r>
        <w:t xml:space="preserve">                 </w:t>
      </w:r>
      <w:r>
        <w:t>Шабдинова</w:t>
      </w:r>
      <w:r>
        <w:t xml:space="preserve"> Эрвина </w:t>
      </w:r>
      <w:r>
        <w:t>Абибовича</w:t>
      </w:r>
      <w:r>
        <w:t>, обвиняемого в совершении преступления, предусмотренного ч.</w:t>
      </w:r>
      <w:r>
        <w:t xml:space="preserve"> 1 ст. 158 УК РФ от уголовной ответственности освободить в соответствии со ст. 76 УК РФ.</w:t>
      </w:r>
    </w:p>
    <w:p w:rsidR="00A77B3E" w:rsidP="005C206D">
      <w:pPr>
        <w:jc w:val="both"/>
      </w:pPr>
      <w:r>
        <w:t xml:space="preserve">                  </w:t>
      </w:r>
      <w:r>
        <w:t>Уголовное дело прекратить на основании ст. 25 УПК РФ, в связи с примирением сторон.</w:t>
      </w:r>
    </w:p>
    <w:p w:rsidR="00A77B3E" w:rsidP="005C206D">
      <w:pPr>
        <w:jc w:val="both"/>
      </w:pPr>
      <w:r>
        <w:t xml:space="preserve">                   </w:t>
      </w:r>
      <w:r>
        <w:t xml:space="preserve">Меру процессуального принуждения в отношении </w:t>
      </w:r>
      <w:r>
        <w:t>Шабдинова</w:t>
      </w:r>
      <w:r>
        <w:t xml:space="preserve"> Э.А. в виде обязательства о </w:t>
      </w:r>
      <w:r>
        <w:t>явке, отменить по вступлении постановления суда в законную силу.</w:t>
      </w:r>
    </w:p>
    <w:p w:rsidR="00A77B3E" w:rsidP="005C206D">
      <w:pPr>
        <w:jc w:val="both"/>
      </w:pPr>
      <w:r>
        <w:t xml:space="preserve">                    </w:t>
      </w:r>
      <w:r>
        <w:t xml:space="preserve">Вещественные доказательства: 11 денежных банкнот (1 купюру номиналом 50 рублей, 6 купюр номиналом 100 рублей, 1 купюру номиналом 500 рублей, 1 купюру номиналом 200 рублей, 2 купюры номиналом </w:t>
      </w:r>
      <w:r>
        <w:t xml:space="preserve">1 000 рублей), хранящиеся у </w:t>
      </w:r>
      <w:r>
        <w:t>фио</w:t>
      </w:r>
      <w:r>
        <w:t xml:space="preserve">, оставить в распоряжении </w:t>
      </w:r>
      <w:r>
        <w:t>фио</w:t>
      </w:r>
      <w:r>
        <w:t xml:space="preserve"> по принадлежности.</w:t>
      </w:r>
    </w:p>
    <w:p w:rsidR="00A77B3E" w:rsidP="005C206D">
      <w:pPr>
        <w:jc w:val="both"/>
      </w:pPr>
      <w:r>
        <w:t xml:space="preserve">                </w:t>
      </w:r>
      <w:r>
        <w:t xml:space="preserve">Взыскать с </w:t>
      </w:r>
      <w:r>
        <w:t>Шабдинова</w:t>
      </w:r>
      <w:r>
        <w:t xml:space="preserve"> Эрвина </w:t>
      </w:r>
      <w:r>
        <w:t>Абибовича</w:t>
      </w:r>
      <w:r>
        <w:t xml:space="preserve"> на счет федерального бюджета процессуальные издержки по возмещению оплаты вознаграждения адвокату в размере 6 550 (шесть тысяч пятьсот пят</w:t>
      </w:r>
      <w:r>
        <w:t>ьдесят) рублей.</w:t>
      </w:r>
    </w:p>
    <w:p w:rsidR="00A77B3E" w:rsidP="005C206D">
      <w:pPr>
        <w:jc w:val="both"/>
      </w:pPr>
      <w:r>
        <w:t xml:space="preserve">                </w:t>
      </w: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5C206D">
      <w:pPr>
        <w:jc w:val="both"/>
      </w:pPr>
    </w:p>
    <w:p w:rsidR="00A77B3E" w:rsidP="005C206D">
      <w:pPr>
        <w:jc w:val="both"/>
      </w:pPr>
      <w:r>
        <w:t xml:space="preserve">                </w:t>
      </w:r>
      <w:r>
        <w:t>Мировой судья: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6D"/>
    <w:rsid w:val="005C206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