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ab/>
      </w:r>
      <w:r>
        <w:tab/>
        <w:t>Дело № 1-84-39/2017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дата</w:t>
      </w:r>
      <w:r>
        <w:tab/>
      </w:r>
      <w:r>
        <w:tab/>
      </w:r>
      <w:r>
        <w:tab/>
        <w:t>адрес №84 Советского судебного района (адрес) Республики Крым в составе:</w:t>
      </w:r>
    </w:p>
    <w:p w:rsidR="00A77B3E">
      <w:r>
        <w:t>председательствующего</w:t>
      </w:r>
      <w:r>
        <w:tab/>
        <w:t>- и.о. мирового судьи Ратушной Л.А.,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  <w:t xml:space="preserve">- </w:t>
      </w:r>
      <w:r>
        <w:t>Ярош</w:t>
      </w:r>
      <w:r>
        <w:t xml:space="preserve"> Н.А.,</w:t>
      </w:r>
    </w:p>
    <w:p w:rsidR="00A77B3E">
      <w:r>
        <w:t>с участием:</w:t>
      </w:r>
      <w:r>
        <w:tab/>
      </w:r>
      <w:r>
        <w:tab/>
      </w:r>
      <w:r>
        <w:t>прокурора</w:t>
      </w:r>
      <w:r>
        <w:tab/>
      </w:r>
      <w:r>
        <w:tab/>
      </w:r>
      <w:r>
        <w:tab/>
      </w:r>
      <w:r>
        <w:tab/>
        <w:t xml:space="preserve">- </w:t>
      </w:r>
      <w:r>
        <w:t>Архиреева</w:t>
      </w:r>
      <w:r>
        <w:t xml:space="preserve"> Д.С.,</w:t>
      </w:r>
    </w:p>
    <w:p w:rsidR="00A77B3E">
      <w:r>
        <w:tab/>
      </w:r>
      <w:r>
        <w:tab/>
      </w:r>
      <w:r>
        <w:tab/>
        <w:t>потерпевшей</w:t>
      </w:r>
      <w:r>
        <w:tab/>
      </w:r>
      <w:r>
        <w:tab/>
      </w:r>
      <w:r>
        <w:tab/>
      </w:r>
      <w:r>
        <w:tab/>
        <w:t xml:space="preserve">- </w:t>
      </w:r>
      <w:r>
        <w:t>фио</w:t>
      </w:r>
      <w:r>
        <w:t>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  <w:t xml:space="preserve">- </w:t>
      </w:r>
      <w:r>
        <w:t>Абибуллаева</w:t>
      </w:r>
      <w:r>
        <w:t xml:space="preserve"> З.С.,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  <w:t xml:space="preserve">- адвоката </w:t>
      </w:r>
      <w:r>
        <w:t>Ельцова</w:t>
      </w:r>
      <w:r>
        <w:t xml:space="preserve"> Н.В.,</w:t>
      </w:r>
    </w:p>
    <w:p w:rsidR="00A77B3E">
      <w:r>
        <w:t xml:space="preserve">рассмотрев в открытом судебном заседании в зале судебного участка №84 в адрес уголовное дело по обвинению: </w:t>
      </w:r>
    </w:p>
    <w:p w:rsidR="00A77B3E">
      <w:r>
        <w:t>Абибуллаева</w:t>
      </w:r>
      <w:r>
        <w:t xml:space="preserve"> </w:t>
      </w:r>
      <w:r>
        <w:t>Зекки</w:t>
      </w:r>
      <w:r>
        <w:t xml:space="preserve"> </w:t>
      </w:r>
      <w:r>
        <w:t>С</w:t>
      </w:r>
      <w:r>
        <w:t>ейфуллаевича</w:t>
      </w:r>
      <w:r>
        <w:t xml:space="preserve">, паспортные данные, гражданина РФ, имеющего высшее образование, женатого, не работающего, зарегистрированного и проживающего по адресу: адрес, </w:t>
      </w:r>
      <w:r>
        <w:t>ул</w:t>
      </w:r>
      <w:r>
        <w:t xml:space="preserve">    </w:t>
      </w:r>
      <w:r>
        <w:t xml:space="preserve"> д.,  </w:t>
      </w:r>
      <w:r>
        <w:t xml:space="preserve"> ранее не судимого,</w:t>
      </w:r>
    </w:p>
    <w:p w:rsidR="00A77B3E">
      <w:r>
        <w:t>в совершении преступления, предусмотренного ч.1 ст.139 УК РФ</w:t>
      </w:r>
      <w:r>
        <w:t>,</w:t>
      </w:r>
    </w:p>
    <w:p w:rsidR="00A77B3E"/>
    <w:p w:rsidR="00A77B3E">
      <w:r>
        <w:t>У С Т А Н О В И Л:</w:t>
      </w:r>
    </w:p>
    <w:p w:rsidR="00A77B3E">
      <w:r>
        <w:t>Абибуллаев</w:t>
      </w:r>
      <w:r>
        <w:t xml:space="preserve"> З.С. незаконно проник в жилище против воли проживающего в нем лица. Преступление совершено при следующих обстоятельствах.</w:t>
      </w:r>
    </w:p>
    <w:p w:rsidR="00A77B3E">
      <w:r>
        <w:t xml:space="preserve">дата в период времени с время до время </w:t>
      </w:r>
      <w:r>
        <w:t>Абибуллаев</w:t>
      </w:r>
      <w:r>
        <w:t xml:space="preserve"> З.С., действуя умышленно, с целью незаконного прони</w:t>
      </w:r>
      <w:r>
        <w:t>кновения в жилище, заведомо зная, что он нарушает конституционное право ФИО</w:t>
      </w:r>
      <w:r>
        <w:t xml:space="preserve"> </w:t>
      </w:r>
      <w:r>
        <w:t>.</w:t>
      </w:r>
      <w:r>
        <w:t xml:space="preserve"> на неприкосновенность ее жилища, предусмотренное ст.25 Конституции РФ, гарантирующей неприкосновенность жилища, на почве ранее возникших неприязненных отношений к пос</w:t>
      </w:r>
      <w:r>
        <w:t xml:space="preserve">ледней и ее сожителю </w:t>
      </w:r>
      <w:r>
        <w:t>фиоМ</w:t>
      </w:r>
      <w:r>
        <w:t>, через незапертую входную дверь проник внутрь дома №</w:t>
      </w:r>
      <w:r>
        <w:t xml:space="preserve"> по ул.</w:t>
      </w:r>
      <w:r>
        <w:t xml:space="preserve"> в адрес, где находился непродолжительное время, не реагируя на законные требования </w:t>
      </w:r>
      <w:r>
        <w:t>фио</w:t>
      </w:r>
      <w:r>
        <w:t xml:space="preserve"> покинуть ее жилище. При этом оснований для законного нахождения в указа</w:t>
      </w:r>
      <w:r>
        <w:t xml:space="preserve">нном жилище у </w:t>
      </w:r>
      <w:r>
        <w:t>Абибуллаева</w:t>
      </w:r>
      <w:r>
        <w:t xml:space="preserve"> З.С. не имелось. </w:t>
      </w:r>
    </w:p>
    <w:p w:rsidR="00A77B3E">
      <w:r>
        <w:t xml:space="preserve">В ходе предварительного следствия </w:t>
      </w:r>
      <w:r>
        <w:t>Абибуллаев</w:t>
      </w:r>
      <w:r>
        <w:t xml:space="preserve"> З.С. заявил ходатайство о проведении в отношении него особого порядка судебного разбирательства по уголовному делу.</w:t>
      </w:r>
    </w:p>
    <w:p w:rsidR="00A77B3E">
      <w:r>
        <w:t xml:space="preserve">В судебном заседании подсудимый </w:t>
      </w:r>
      <w:r>
        <w:t>Абибуллаев</w:t>
      </w:r>
      <w:r>
        <w:t xml:space="preserve"> З.С. поя</w:t>
      </w:r>
      <w:r>
        <w:t>снил, что суть обвинения ему понятна, свою вину он признаёт полностью, подтверждает обстоятельства совершенного им преступления, указанного в обвинительном заключении, по окончании предварительного следствия им было заявлено ходатайство о рассмотрении дела</w:t>
      </w:r>
      <w:r>
        <w:t xml:space="preserve"> в особом порядке судебного разбирательства, которое он заявил добровольно, после консультации с адвокатом,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Защитник подсудимого в судебном</w:t>
      </w:r>
      <w:r>
        <w:t xml:space="preserve"> заседании поддержал ходатайство, так как считает, что подсудимый вину признал полностью, заявил ходатайство добровольно, осознанно, после предварительной консультации с ним.</w:t>
      </w:r>
    </w:p>
    <w:p w:rsidR="00A77B3E">
      <w:r>
        <w:t xml:space="preserve">Государственный обвинитель согласился с заявленным подсудимым </w:t>
      </w:r>
      <w:r>
        <w:t>Абибуллаевым</w:t>
      </w:r>
      <w:r>
        <w:t xml:space="preserve"> З.С. х</w:t>
      </w:r>
      <w:r>
        <w:t>одатайством о рассмотрении уголовного дела в особом порядке судебного разбирательства.</w:t>
      </w:r>
    </w:p>
    <w:p w:rsidR="00A77B3E">
      <w:r>
        <w:t>Потерпевшая ФИО</w:t>
      </w:r>
      <w:r>
        <w:t xml:space="preserve"> </w:t>
      </w:r>
      <w:r>
        <w:t>.</w:t>
      </w:r>
      <w:r>
        <w:t xml:space="preserve"> в судебном заседании также не возражала против рассмотрения уголовного дела в особом порядке судебного разбирательства.</w:t>
      </w:r>
    </w:p>
    <w:p w:rsidR="00A77B3E">
      <w:r>
        <w:t>Суд, заслушав поясне</w:t>
      </w:r>
      <w:r>
        <w:t>ния участников процесса, считает, что условия постановления приговора без проведения судебного разбирательства соблюдены, так как ходатайство заявлено добровольно, после консультации с защитником и в его присутствии, подсудимый осознает последствия постано</w:t>
      </w:r>
      <w:r>
        <w:t>вления приговора в особом порядке судебного разбирательства.</w:t>
      </w:r>
    </w:p>
    <w:p w:rsidR="00A77B3E">
      <w:r>
        <w:t xml:space="preserve">При этом суд считает, что обвинение обосновано, подтверждается собранными по делу доказательствами, а подсудимый </w:t>
      </w:r>
      <w:r>
        <w:t>Абибуллаев</w:t>
      </w:r>
      <w:r>
        <w:t xml:space="preserve"> З.С. понимает существо предъявленного ему обвинения и соглашается с ним</w:t>
      </w:r>
      <w:r>
        <w:t xml:space="preserve"> в полном объеме.</w:t>
      </w:r>
    </w:p>
    <w:p w:rsidR="00A77B3E">
      <w:r>
        <w:t xml:space="preserve">Действия подсудимого </w:t>
      </w:r>
      <w:r>
        <w:t>Абибуллаева</w:t>
      </w:r>
      <w:r>
        <w:t xml:space="preserve"> З.С. необходимо квалифицировать по ч.1 ст.139 УК РФ как незаконное проникновение в жилище, совершенное против воли проживающего в нём лица.</w:t>
      </w:r>
    </w:p>
    <w:p w:rsidR="00A77B3E">
      <w:r>
        <w:t xml:space="preserve">Преступление, совершенное </w:t>
      </w:r>
      <w:r>
        <w:t>Абибуллаевым</w:t>
      </w:r>
      <w:r>
        <w:t xml:space="preserve"> З.С., в соответствии со ст</w:t>
      </w:r>
      <w:r>
        <w:t>.15 УК РФ относится к категории небольшой тяжести.</w:t>
      </w:r>
    </w:p>
    <w:p w:rsidR="00A77B3E">
      <w:r>
        <w:t xml:space="preserve">Изучением личности подсудимого </w:t>
      </w:r>
      <w:r>
        <w:t>Абибуллаева</w:t>
      </w:r>
      <w:r>
        <w:t xml:space="preserve"> З.С. судом установлено, что он по месту жительства характеризуется посредственно, женат, ранее не судим, на учете у врачей нарколога и психиатра не состоит, официально не трудоустроен (л.д.85-91, 93-94, 96-99). </w:t>
      </w:r>
    </w:p>
    <w:p w:rsidR="00A77B3E">
      <w:r>
        <w:t>С</w:t>
      </w:r>
      <w:r>
        <w:t xml:space="preserve">уд считает возможным признать обстоятельствами, смягчающими наказание подсудимому, явку с повинной, а также полное признание вины и чистосердечное раскаяние в содеянном, поскольку в судебном заседании </w:t>
      </w:r>
      <w:r>
        <w:t>Абибуллаев</w:t>
      </w:r>
      <w:r>
        <w:t xml:space="preserve"> З.С. критически расценивает свое поведение, </w:t>
      </w:r>
      <w:r>
        <w:t>попросил прощение у потерпевшей.</w:t>
      </w:r>
    </w:p>
    <w:p w:rsidR="00A77B3E">
      <w:r>
        <w:t>Обстоятельств, отягчающих наказание подсудимому, судом не установлено.</w:t>
      </w:r>
    </w:p>
    <w:p w:rsidR="00A77B3E">
      <w:r>
        <w:t xml:space="preserve">При назначении наказания </w:t>
      </w:r>
      <w:r>
        <w:t>Абибуллаеву</w:t>
      </w:r>
      <w:r>
        <w:t xml:space="preserve"> З.С. суд в соответствии со ст.60 УК РФ учитывает характер и степень общественной опасности совершенного преступлени</w:t>
      </w:r>
      <w:r>
        <w:t>я, личность виновного, который ранее не судим, имеет постоянное место жительства, по месту жительства характеризуется посредственно, наличие смягчающих и отсутствие отягчающих обстоятельств, условия его жизни, иные особенности личности, а также влияние наз</w:t>
      </w:r>
      <w:r>
        <w:t>наченного наказания на исправление лица, мнение прокурора и потерпевшей и приходит к выводу, что для достижения целей наказания и для исправления подсудимого ему необходимо назначить наказание в виде штрафа в пределах санкции ч.1 ст.139 УК РФ.</w:t>
      </w:r>
    </w:p>
    <w:p w:rsidR="00A77B3E">
      <w:r>
        <w:t>Меру пресече</w:t>
      </w:r>
      <w:r>
        <w:t xml:space="preserve">ния в виде подписки о невыезде и надлежащем поведении в отношении </w:t>
      </w:r>
      <w:r>
        <w:t>Абибуллаева</w:t>
      </w:r>
      <w:r>
        <w:t xml:space="preserve"> З.С.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Вещественных доказательств по делу не имеется.</w:t>
      </w:r>
    </w:p>
    <w:p w:rsidR="00A77B3E">
      <w:r>
        <w:t>Руководствуясь ст.</w:t>
      </w:r>
      <w:r>
        <w:t>ст. 304, 307-309, 316, 317УПК РФ, мировой судья</w:t>
      </w:r>
    </w:p>
    <w:p w:rsidR="00A77B3E"/>
    <w:p w:rsidR="00A77B3E">
      <w:r>
        <w:t>П Р И Г О В О Р И Л:</w:t>
      </w:r>
    </w:p>
    <w:p w:rsidR="00A77B3E">
      <w:r>
        <w:t>Абибуллаева</w:t>
      </w:r>
      <w:r>
        <w:t xml:space="preserve"> </w:t>
      </w:r>
      <w:r>
        <w:t>Зекки</w:t>
      </w:r>
      <w:r>
        <w:t xml:space="preserve"> </w:t>
      </w:r>
      <w:r>
        <w:t>Сейфуллаевича</w:t>
      </w:r>
      <w:r>
        <w:t xml:space="preserve"> признать виновным в совершении преступления, предусмотренного ч.1 ст.139 УК РФ и назначить ему наказание в виде в виде штрафа в размере сумма.</w:t>
      </w:r>
    </w:p>
    <w:p w:rsidR="00A77B3E">
      <w:r>
        <w:t>Меру пресеч</w:t>
      </w:r>
      <w:r>
        <w:t xml:space="preserve">ения </w:t>
      </w:r>
      <w:r>
        <w:t>Абибуллаеву</w:t>
      </w:r>
      <w:r>
        <w:t xml:space="preserve"> </w:t>
      </w:r>
      <w:r>
        <w:t>Зекки</w:t>
      </w:r>
      <w:r>
        <w:t xml:space="preserve"> </w:t>
      </w:r>
      <w:r>
        <w:t>Сейфуллаевичу</w:t>
      </w:r>
      <w:r>
        <w:t xml:space="preserve">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Приговор может быть обжалован в течение 10 суток со дня его постановления путем подачи апелляционной</w:t>
      </w:r>
      <w:r>
        <w:t xml:space="preserve"> жалобы в Советский районный суд Республики Крым.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 xml:space="preserve">          И.о. мирового судьи: подпись</w:t>
      </w:r>
      <w:r>
        <w:tab/>
      </w:r>
      <w:r>
        <w:tab/>
      </w:r>
      <w:r>
        <w:tab/>
      </w:r>
      <w:r>
        <w:tab/>
        <w:t>Л</w:t>
      </w:r>
      <w:r>
        <w:t xml:space="preserve">.А.Ратушная             </w:t>
      </w:r>
    </w:p>
    <w:p w:rsidR="00A77B3E">
      <w:r>
        <w:t xml:space="preserve">         </w:t>
      </w:r>
    </w:p>
    <w:p w:rsidR="00A77B3E"/>
    <w:sectPr w:rsidSect="00CF00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005"/>
    <w:rsid w:val="00247C19"/>
    <w:rsid w:val="00A77B3E"/>
    <w:rsid w:val="00CF0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