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1-85-4/2021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>
      <w:r>
        <w:t>г. Судак                                                                               23 марта 2021 года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(298000, Республика Крым, г. Судак, ул. Гвардейская, д. 2) Суходолов А.С.,</w:t>
      </w:r>
    </w:p>
    <w:p w:rsidR="00A77B3E">
      <w:r>
        <w:t>при помощнике судьи Ващило А.В.,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представившей удостоверение № 1807 и ордер № 5121 от дата,</w:t>
      </w:r>
    </w:p>
    <w:p w:rsidR="00A77B3E">
      <w:r>
        <w:t>подсудимого фио,</w:t>
      </w:r>
    </w:p>
    <w:p w:rsidR="00A77B3E">
      <w:r>
        <w:t>а также потерпевшего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фио, паспортные данные, зарегистрированного и проживающего по адресу: адрес, работающего помощником администратора наименование организации, образование среднее, женат, на иждивении двое малолетних детей, гражданина Российской Федерации, невоеннообязанного, ранее не судимого, </w:t>
      </w:r>
    </w:p>
    <w:p w:rsidR="00A77B3E">
      <w:r>
        <w:tab/>
        <w:t xml:space="preserve">в совершении преступления, предусмотренного п. «а» ч. 2 ст. 115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 дата в период времени с время до время, находясь по адресу: адрес, около дома № 6 «А», имея умысел на причинение телесных повреждений гражданину фио, мотивируя свои действия внезапно возникшими личными неприязненными отношениями к фио, действуя из хулиганских побуждений, находясь в общественном месте, грубо нарушая общественный порядок, используя малозначительный повод, умышленно нанес кулаком левой руки пять ударов в правую область лица фио, чем причинил последнему, согласно заключения эксперта № 646 от дата, телесные повреждения в виде: кровоподтеков на нижнем веке правого глаза; на спинке носа; на нижнем веке левого глаза; закрытый перелом костей носа без нарушения носового дыхания, которые повлекли за собой кратковременное расстройство здоровья, до 3-х недель от момента причинения травмы и по степени тяжести относятся к повреждениям, причинившим легкий вред здоровью, согласно п. 8.1 Приказа № 194н Минздравсоцразвития РФ от дата «Об утверждении медицинских критериев определения степени тяжести вреда, причиненного здоровью человека».</w:t>
      </w:r>
    </w:p>
    <w:p w:rsidR="00A77B3E">
      <w:r>
        <w:t>В подготовительной части судебного заседания оглашено ходатайство потерпевшего фио о прекращении уголовного дела в отношении фио по ст. 115 ч. 2 п. «а» УК РФ, в связи с примирением с подсудимым, ссылаясь на те обстоятельства, что он не имеет к нему каких-либо претензий материального характера, а причиненный вред заглажен.</w:t>
      </w:r>
    </w:p>
    <w:p w:rsidR="00A77B3E">
      <w:r>
        <w:t>Подсудимый фио против прекращения уголовного дела не возражал, пояснив, что загладил причиненный вред, путем принесения извинений, примирился с потерпевшим.</w:t>
      </w:r>
    </w:p>
    <w:p w:rsidR="00A77B3E">
      <w:r>
        <w:t xml:space="preserve">Защитник подсудимого адвокат фио просила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не возражал против прекращения уголовного дела в связи с примирением сторон, по указанным потерпевшим основаниям.</w:t>
      </w:r>
    </w:p>
    <w:p w:rsidR="00A77B3E">
      <w:r>
        <w:t xml:space="preserve"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115 ч. 2 п. «а»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дознания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 фио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судим, на учете у нарколога, психиатра не состоит, по месту работы характеризуется положительно, признание им вины, суд не усматривает основания к отказу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В связи с изложенным суд считает возможным прекратить уголовное дело по обвинению фио в совершении преступления, предусмотренного ст. 115 ч. 2 п. «а» УК РФ в связи с примирением с потерпевшим.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фио о прекращении уголовного дела в связи с примирением с подсудимым фио – удовлетворить.</w:t>
      </w:r>
    </w:p>
    <w:p w:rsidR="00A77B3E">
      <w:r>
        <w:t>Уголовное дело №1-85-4/2021 по обвинению фио, паспортные данные в совершении преступления, предусмотренного ст. 115 ч. 2 п. «а» УК РФ прекратить в связи с примирением с потерпевшим.</w:t>
      </w:r>
    </w:p>
    <w:p w:rsidR="00A77B3E">
      <w:r>
        <w:t>Меру пресечения в виде подписки о невыезде и надлежащем поведении, избранную фио, отменить с момента вступления постановления в законную силу.</w:t>
      </w:r>
    </w:p>
    <w:p w:rsidR="00A77B3E">
      <w:r>
        <w:t xml:space="preserve">Вещественное доказательство по уголовному делу: диск DVD-R с видеозаписью событий дата с действиями фио хранить при деле.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А.С.Суходолов</w:t>
      </w:r>
    </w:p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