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1-85-04/2022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/>
    <w:p w:rsidR="00A77B3E">
      <w:r>
        <w:t>адрес                                                                           дата</w:t>
      </w:r>
    </w:p>
    <w:p w:rsidR="00A77B3E"/>
    <w:p w:rsidR="00A77B3E">
      <w:r>
        <w:t>Мировой судья судебного участка № 85 Судакского судебного района (городской адрес) адрес (адрес) фио,</w:t>
      </w:r>
    </w:p>
    <w:p w:rsidR="00A77B3E">
      <w:r>
        <w:t>при секретаре фио,</w:t>
      </w:r>
    </w:p>
    <w:p w:rsidR="00A77B3E">
      <w:r>
        <w:t>с участием государственного обвинителя – помощника прокурора адрес фио,</w:t>
      </w:r>
    </w:p>
    <w:p w:rsidR="00A77B3E">
      <w:r>
        <w:t>защитника – адвоката фио, представившего удостоверение № 1437 и ордер № 558 от дата,</w:t>
      </w:r>
    </w:p>
    <w:p w:rsidR="00A77B3E">
      <w:r>
        <w:t>подсудимого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>фио, паспортные данные, зарегистрированного и проживающего по адресу: адрес, не работающего, образование среднее специальное, холост, на иждивении имеет 1 малолетнего ребенка, гражданина Российской Федерации, военнообязанного, ранее не судимого в силу ст. 86 УК РФ, русским языком владеет</w:t>
      </w:r>
    </w:p>
    <w:p w:rsidR="00A77B3E">
      <w:r>
        <w:tab/>
        <w:t xml:space="preserve">в совершении преступления, предусмотренного ч. 1 ст. 158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 xml:space="preserve">фио, совершил преступление против собственности при следующих обстоятельствах:                    </w:t>
      </w:r>
    </w:p>
    <w:p w:rsidR="00A77B3E">
      <w:r>
        <w:t>дата примерно в период времени с время по время, фио, будучи в состоянии алкогольного опьянения, находясь в домовладении по адресу: адрес, где у него возник умысел, направленный на тайное хищение чужого имущества,  реализуя свой преступный умысел, действуя умышленно,  из корыстных побуждений, путем свободного доступа, совершил тайное хищение мобильного телефона марки «Самсунг-G5» белого цвета, стоимостью сумма, без чехла и с сим-картой мобильного оператора «Волна» с номером мобильного телефона телефон, которая материальной ценности не представляет,  принадлежащий фио, после чего с места совершения преступления с похищенным скрылся, распорядившись им по своему усмотрению, чем причинил материальный ущерб потерпевшему фио на указанную сумму.</w:t>
      </w:r>
    </w:p>
    <w:p w:rsidR="00A77B3E">
      <w:r>
        <w:t>Указанные действия фио органом предварительного расследования квалифицированы по ч. 1 ст. 158 УК РФ как кража, то есть тайное хищение чужого имущества.</w:t>
      </w:r>
    </w:p>
    <w:p w:rsidR="00A77B3E">
      <w:r>
        <w:t>Подсудимый фио в судебном заседании вину в совершении инкриминируемого ему преступления признал, в содеянном раскаялся.</w:t>
      </w:r>
    </w:p>
    <w:p w:rsidR="00A77B3E">
      <w:r>
        <w:t>В судебном заседании оглашено ходатайство потерпевшего фио о прекращении уголовного дела в отношении фио по ст. 158 ч. 1 УК РФ, в связи с примирением с подсудимым, ссылаясь на то, что подсудимый загладил причиненный вред, между ними достигнуто примирение, материальный ущерб возмещен.</w:t>
      </w:r>
    </w:p>
    <w:p w:rsidR="00A77B3E">
      <w:r>
        <w:t>Кроме того, оглашено ходатайство подсудимого фио об освобождении его от уголовной ответственности по ч. 1 ст. 158 УК РФ в связи с его примирением с потерпевшим фио В судебном заседании подсудимый показал, что загладил причиненный им потерпевшему вред.</w:t>
      </w:r>
    </w:p>
    <w:p w:rsidR="00A77B3E">
      <w:r>
        <w:t xml:space="preserve">Защитник подсудимого адвокат фио просил прекратить уголовное дело в связи с примирением сторон, так как подсудимый примирился с потерпевшим и загладил причиненный вред. </w:t>
      </w:r>
    </w:p>
    <w:p w:rsidR="00A77B3E">
      <w:r>
        <w:t>Государственный обвинитель помощник прокурора адрес фио в судебном заседании  поддержала ходатайство потерпевшего о прекращении уголовного дела в отношении фио в связи с примирением с подсудимым.</w:t>
      </w:r>
    </w:p>
    <w:p w:rsidR="00A77B3E">
      <w:r>
        <w:t xml:space="preserve">Выслушав прокурора, подсудимого, защитника, суд приходит к следующему. </w:t>
      </w:r>
    </w:p>
    <w:p w:rsidR="00A77B3E">
      <w:r>
        <w:t xml:space="preserve">В соответствии с требованиями п. 3 ч. 1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ст. 158 ч. 1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дата №860-О-О.</w:t>
      </w:r>
    </w:p>
    <w:p w:rsidR="00A77B3E">
      <w:r>
        <w:t>фио обвиняется органом предварительного расследования в совершении преступления,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потерпевшему, который их принял, тем самым загладил причиненный им потерпевшему вред.</w:t>
      </w:r>
    </w:p>
    <w:p w:rsidR="00A77B3E">
      <w:r>
        <w:t>Учитывая наличие выраженного свободно, а не по принуждению волеизъявления потерпевшего,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в силу ст. 86 УК РФ ранее не судим (т. 1 л.д. 80), на учете у врача-нарколога и врача-психиатра не состоит (т. 1 л.д. 88, 89), по месту жительства характеризуется отрицательно (т. 1 л.д. 90), признание им вины, суд не усматривает оснований для отказа в удовлетворении заявленного потерпевшим фио ходатайства о прекращении уголовного дела в отношении фио в связи с примирением, в соответствии с требованиями ст. 254 УПК РФ.</w:t>
      </w:r>
    </w:p>
    <w:p w:rsidR="00A77B3E">
      <w:r>
        <w:t>Гражданский иск по делу заявлен не был.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являлось обязательным в соответствии с п. 10 ст. 316, п. 7 ч. 1 ст. 51 УПК РФ.</w:t>
      </w:r>
    </w:p>
    <w:p w:rsidR="00A77B3E">
      <w:r>
        <w:t xml:space="preserve">На основании изложенного, руководствуясь ст. 76 УК РФ, ст. 25, 254, 256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потерпевшего Смизюка фио о прекращении уголовного дела в связи с примирением с подсудимым фио – удовлетворить.</w:t>
      </w:r>
    </w:p>
    <w:p w:rsidR="00A77B3E">
      <w:r>
        <w:t>фио освободить от уголовной ответственности, прекратить в отношении него уголовное дело №1-85-04/2022 по ст. 158 ч. 1 Уголовного кодекса РФ на основании ст. 76 Уголовного кодекса РФ – в связи с примирением с потерпевшим.</w:t>
      </w:r>
    </w:p>
    <w:p w:rsidR="00A77B3E">
      <w:r>
        <w:t xml:space="preserve">Вещественное доказательство по уголовному делу: телефон марки «Самсунг-G5» белого цвета оставить по месту нахождения у собственника. </w:t>
      </w:r>
    </w:p>
    <w:p w:rsidR="00A77B3E">
      <w:r>
        <w:t>Процессуальные издержки, связанные с вознаграждением труда защитника, возместить за счет федерального бюджета.</w:t>
      </w:r>
    </w:p>
    <w:p w:rsidR="00A77B3E">
      <w:r>
        <w:t>Постановление может быть обжаловано в Судакский городской суд адрес в течение десяти суток со дня его вынесения путем подачи жалобы (представления) через судебный участок № 85 Судакского судебного района (городской адрес) адрес.</w:t>
      </w:r>
    </w:p>
    <w:p w:rsidR="00A77B3E"/>
    <w:p w:rsidR="00A77B3E"/>
    <w:p w:rsidR="00A77B3E">
      <w:r>
        <w:t>Мировой судья                                                                         фио</w:t>
      </w:r>
    </w:p>
    <w:p w:rsidR="00A77B3E">
      <w:r>
        <w:t>3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