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1-85-05/2022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</w:t>
      </w:r>
    </w:p>
    <w:p w:rsidR="00A77B3E"/>
    <w:p w:rsidR="00A77B3E">
      <w:r>
        <w:t>адрес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секретаре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1437 и ордер № 549 от дата,</w:t>
      </w:r>
    </w:p>
    <w:p w:rsidR="00A77B3E">
      <w:r>
        <w:t>подсудимого фио,</w:t>
      </w:r>
    </w:p>
    <w:p w:rsidR="00A77B3E">
      <w:r>
        <w:t>а также потерпевшего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паспортные данныеадрес, зарегистрированного и проживающего по адресу: адрес, не работающего, образование среднее, женатого, на иждивении никого нет, гражданина Российской Федерации, не военнообязанного, ранее не судимого, русским языком владеет</w:t>
      </w:r>
    </w:p>
    <w:p w:rsidR="00A77B3E">
      <w:r>
        <w:tab/>
        <w:t xml:space="preserve">в совершении преступления, предусмотренного ч. 1 ст. 158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 совершил преступление против собственности при следующих обстоятельствах.</w:t>
      </w:r>
    </w:p>
    <w:p w:rsidR="00A77B3E">
      <w:r>
        <w:t>дата в период времени с время до время, точное время следствием установить не представилось возможным, фио у торгового киоска, расположенного  по адресу: адрес, увидел велосипед марки «Байкал», после чего  у него  возник умысел на хищение указанного чужого имущества.</w:t>
      </w:r>
    </w:p>
    <w:p w:rsidR="00A77B3E">
      <w:r>
        <w:t>После этого   фио дата в период времени с время до время, точное время следствием установить не представилось возможным,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потерпевшему, и желая их наступления, умышленно, из корыстных побуждений, и, убедившись, что за его действиями никто не наблюдает, тайно похитил находящийся у торгового киоска, расположенного  по адресу: адрес, велосипед марки «Байкал» с идентификационным номером VIN-код,  принадлежащий фио, стоимостью сумма, после чего с места преступления скрылся, распорядившись похищенным по своему усмотрению.</w:t>
      </w:r>
    </w:p>
    <w:p w:rsidR="00A77B3E">
      <w:r>
        <w:t>Своими умышленными преступными действиями фио причинил фио материальный ущерб на сумму сумма.</w:t>
      </w:r>
    </w:p>
    <w:p w:rsidR="00A77B3E">
      <w:r>
        <w:t>Указанные действия органом предварительного расследования квалифицированы по ч. 1 ст. 158 УК РФ как кража, то есть тайное хищение чужого имущества.</w:t>
      </w:r>
    </w:p>
    <w:p w:rsidR="00A77B3E">
      <w:r>
        <w:t>Подсудимый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потерпевшего фио о прекращении уголовного дела в отношении фио по ст. 158 ч. 1 УК РФ, в связи с примирением с подсудимым, ссылаясь на то, что подсудимый загладил причиненный вред, между ними достигнуто примирение.</w:t>
      </w:r>
    </w:p>
    <w:p w:rsidR="00A77B3E">
      <w:r>
        <w:t>Кроме того, оглашено ходатайство подсудимого фио об освобождении его от уголовной ответственности по ч. 1 ст. 158 УК РФ в связи с его примирением с потерпевшим фио В судебном заседании подсудимый показал, что загладил причиненный им потерпевшему вред.</w:t>
      </w:r>
    </w:p>
    <w:p w:rsidR="00A77B3E">
      <w:r>
        <w:t xml:space="preserve">Защитник подсудимого адвокат фио просил прекратить уголовное дело в связи с примирением сторон, так как подсудимый примирился с потерпевшим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поддержала ходатайство потерпевшего о прекращении уголовного дела в отношении фио в связи с примирением с подсудимым.</w:t>
      </w:r>
    </w:p>
    <w:p w:rsidR="00A77B3E">
      <w:r>
        <w:t xml:space="preserve">Выслушав прокурора, потерпевшего, подсудимого, защитника, суд приходит к следующему. </w:t>
      </w:r>
    </w:p>
    <w:p w:rsidR="00A77B3E">
      <w:r>
        <w:t xml:space="preserve">В соответствии с требованиями п. 3 ч. 1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158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потерпевшему, который их принял, тем самым загладил причиненный им потерпевшему вред.</w:t>
      </w:r>
    </w:p>
    <w:p w:rsidR="00A77B3E">
      <w:r>
        <w:t>Учитывая наличие выраженного свободно, а не по принуждению волеизъявления потерпевшего,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119), на учете у врача-нарколога и врача-психиатра не состоит (т. 1 л.д. 120, 121), по месту жительства характеризуется посредственно (т. 1 л.д. 124), признание им вины, суд не усматривает оснований для отказа в удовлетворении заявленного потерпевшим фио ходатайства о прекращении уголовного дела в отношении фио в связи с примирением, в соответствии с требованиями ст. 254 УПК РФ.</w:t>
      </w:r>
    </w:p>
    <w:p w:rsidR="00A77B3E">
      <w:r>
        <w:t>Гражданский иск по делу заявлен не был.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являлось обязательным в соответствии с п. 10 ст. 316, п. 7 ч. 1 ст. 51 УПК РФ.</w:t>
      </w:r>
    </w:p>
    <w:p w:rsidR="00A77B3E">
      <w:r>
        <w:t xml:space="preserve">На основании изложенного, руководствуясь ст. 76 УК РФ, ст. 25, 254, 256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потерпевшего фио о прекращении уголовного дела в связи с примирением с подсудимым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№1-85-05/2022 по ст. 158 ч. 1 Уголовного кодекса РФ на основании ст. 76 Уголовного кодекса РФ – в связи с примирением с потерпевшим.</w:t>
      </w:r>
    </w:p>
    <w:p w:rsidR="00A77B3E">
      <w:r>
        <w:t xml:space="preserve">Вещественное доказательство по уголовному делу: велосипед марки «Байкал» с идентификационным номером VIN-код оставить по месту нахождения у собственника. </w:t>
      </w:r>
    </w:p>
    <w:p w:rsidR="00A77B3E">
      <w:r>
        <w:t>Процессуальные издержки, связанные с вознаграждением труда защитника, возместить за счет федерального бюджета.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фио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