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1-85-16/2021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>
      <w:r>
        <w:t>адрес     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помощнике судьи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представившего удостоверение № 1226 и ордер № 37 от дата,</w:t>
      </w:r>
    </w:p>
    <w:p w:rsidR="00A77B3E">
      <w:r>
        <w:t>подсудимого фио,</w:t>
      </w:r>
    </w:p>
    <w:p w:rsidR="00A77B3E">
      <w:r>
        <w:t>а также потерпевшего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/>
    <w:p w:rsidR="00A77B3E">
      <w:r>
        <w:t xml:space="preserve">фио ЭРНЕСА СЕЙДАЛИЕВИЧА, паспортные данные, зарегистрированного и проживающего по адресу: адрес, кв. Бакаташ-1, дом 77, не работающего, образование среднее специальное, холост, несовершеннолетних детей нет, гражданина Российской Федерации, не военнообязанного, ранее не судимого, </w:t>
      </w:r>
    </w:p>
    <w:p w:rsidR="00A77B3E"/>
    <w:p w:rsidR="00A77B3E">
      <w:r>
        <w:tab/>
        <w:t xml:space="preserve">в совершении преступления, предусмотренного ч. 1 ст. 119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 xml:space="preserve">фио Эрнес Сейдалиевич совершил преступление против жизни и здоровья при следующих обстоятельствах. </w:t>
      </w:r>
    </w:p>
    <w:p w:rsidR="00A77B3E">
      <w:r>
        <w:t xml:space="preserve">Так, дата,  около  время, у фио,   находившегося в помещении кухни по месту проживания по адресу: адрес, на почве личных неприязненных отношений, возник конфликт с родным братом фио, после чего у фио внезапно возник преступный умысел на угрозу убийством фио  </w:t>
      </w:r>
    </w:p>
    <w:p w:rsidR="00A77B3E">
      <w:r>
        <w:t>Незамедлительно реализуя свой преступный умысел,  фио, осознавая общественную опасность своих действий, предвидя наступление общественно опасных последствий в виде нарушения права фио на личную неприкосновенность и желая их наступления, действуя умышленно,  взял лежащий на столе в вышеуказанном помещении кухни кухонный нож, и  в целях оказания психологического воздействия на фио и создания у него в силу обстановки происшествия впечатления реальной возможности приведения в исполнение угрозы убийством, прижал фио к газовой плите расположенной в помещении кухни, тем самым подавив волю последнего к сопротивлению, левой рукой взял фио за подбородок и приставил кухонный нож находящийся у него в правой руке к груди фио, после чего высказал в его адрес угрозу убийством, а именно: «Я сейчас воткну нож и закрою твой рот на всю жизнь!». фио в сложившейся ситуации угрозу убийством в свой адрес и противоправные действия фио в отношении него воспринял как реальные и опасался их осуществления, так как фио был агрессивно настроен по отношению к нему, и своим внешним видом и поведением демонстрировал намерение осуществить высказанную в адрес фио угрозу убийством.</w:t>
      </w:r>
    </w:p>
    <w:p w:rsidR="00A77B3E">
      <w:r>
        <w:t xml:space="preserve">В результате преступных действий фио и в сложившейся ситуации фио угрозу убийством воспринял как реально осуществимую. </w:t>
      </w:r>
    </w:p>
    <w:p w:rsidR="00A77B3E">
      <w:r>
        <w:t>Указанные действия органом предварительного следствия квалифицированы по ч. 1 ст. 119 УК РФ как угроза убийством, если имелись основания опасаться осуществления этой угрозы.</w:t>
      </w:r>
    </w:p>
    <w:p w:rsidR="00A77B3E">
      <w:r>
        <w:t>Подсудимый фио в судебном заседании вину в совершении инкриминируемого ему преступления признал.</w:t>
      </w:r>
    </w:p>
    <w:p w:rsidR="00A77B3E">
      <w:r>
        <w:t>В судебном заседании оглашено ходатайство потерпевшего фио о прекращении уголовного дела в отношении фио по ст. 119 ч. 1 УК РФ, в связи с примирением с подсудимым, ссылаясь на то, что подсудимый принес ему свои извинения, которые он принял, подсудимый загладил причиненный им вред.</w:t>
      </w:r>
    </w:p>
    <w:p w:rsidR="00A77B3E">
      <w:r>
        <w:t>Кроме того, оглашено ходатайство подсудимого фио об освобождении его от уголовной ответственности по ч. 1 ст. 119 УК РФ в связи с его примирением с потерпевшим фио В судебном заседании подсудимый показал, что загладил причиненный им потерпевшему вред.</w:t>
      </w:r>
    </w:p>
    <w:p w:rsidR="00A77B3E">
      <w:r>
        <w:t xml:space="preserve">Защитник подсудимого адвокат фио просил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возражал против прекращения уголовного дела в связи с примирением сторон, в связи с тем, что ранее в отношении подсудимого было возбуждено уголовное дело по ст. 119 ч. 1 УК РФ, которое прекращено дата на основании ст. 25 УПК РФ. Потерпевшим по первому уголовному делу также был фио Изложенное, по мнению прокурора, негативно характеризует подсудимого и является препятствием для прекращения уголовного дела, поскольку он является лицом ранее привлеченным к уголовной ответственности.</w:t>
      </w:r>
    </w:p>
    <w:p w:rsidR="00A77B3E">
      <w:r>
        <w:t xml:space="preserve">Выслушав прокурора, потерпевшего,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119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следствия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155-158), на учете у врача-нарколога и врача-психиатра не состоит (т. 1 л.д. 159-160), по месту жительства характеризуется посредственно (т. 1 л.д. 162, 175), признание им вины, суд не усматривает основания для отказа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 xml:space="preserve">Обсуждая вопрос о личности подсудимого суд приходит к следующему. </w:t>
      </w:r>
    </w:p>
    <w:p w:rsidR="00A77B3E">
      <w:r>
        <w:t>В соответствии с п.п. «д» п. 2 Постановления Пленума Верховного Суда Российской Федерации № 19 от дата «О применении судами законодательства, регламентирующего основания и порядок освобождения от уголовной ответственности», в статьях 75, 76, 76.1 и 76.2 УК РФ впервые совершившим преступление следует считать, в частности, лицо, которое ранее было освобождено от уголовной ответственности.</w:t>
      </w:r>
    </w:p>
    <w:p w:rsidR="00A77B3E">
      <w:r>
        <w:t>Таким образом, сам по себе факт прекращения дата уголовного дела в отношении фио по ст. 119 ч. 1 УК РФ на основании ст. 25 УПК РФ не является препятствием для удовлетворения ходатайства потерпевшего по настоящему уголовному делу.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фио о прекращении уголовного дела в связи с примирением с подсудимым фио Эрнесом Сейдалиевичем – удовлетворить.</w:t>
      </w:r>
    </w:p>
    <w:p w:rsidR="00A77B3E">
      <w:r>
        <w:t>фио ЭРНЕСА СЕЙДАЛИЕВИЧА освободить от уголовной ответственности, прекратить в отношении него уголовное дело №1-85-16/2021 по ст. 119 ч. 1 Уголовного кодекса РФ на основании ст. 76 Уголовного кодекса РФ – в связи с примирением с потерпевшим.</w:t>
      </w:r>
    </w:p>
    <w:p w:rsidR="00A77B3E">
      <w:r>
        <w:t>Меру пресечения в виде подписки о невыезде и надлежащем поведении, избранную фио, отменить с момента вступления постановления в законную силу.</w:t>
      </w:r>
    </w:p>
    <w:p w:rsidR="00A77B3E">
      <w:r>
        <w:t xml:space="preserve">Вещественное доказательство по уголовному делу: кухонный нож, который хранится в камере хранения вещественных доказательств ОМВД России по адрес – уничтожить.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фио</w:t>
      </w:r>
    </w:p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