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1-85-17/2021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адрес   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(адрес) фио,</w:t>
      </w:r>
    </w:p>
    <w:p w:rsidR="00A77B3E">
      <w:r>
        <w:t>при помощнике судьи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представившего удостоверение № 1436 и ордер № 0427 от дата,</w:t>
      </w:r>
    </w:p>
    <w:p w:rsidR="00A77B3E">
      <w:r>
        <w:t>подсудимого фио,</w:t>
      </w:r>
    </w:p>
    <w:p w:rsidR="00A77B3E">
      <w:r>
        <w:t>а также потерпевшего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 xml:space="preserve">фио, паспортные данные УССР, зарегистрированного и проживающего по адресу: адрес, не работающего, образование среднее специальное, разведен, на иждивении 1 несовершеннолетний ребенок, гражданина Российской Федерации, военнообязанного, ранее не судимого, </w:t>
      </w:r>
    </w:p>
    <w:p w:rsidR="00A77B3E">
      <w:r>
        <w:tab/>
        <w:t xml:space="preserve">в совершении преступления, предусмотренного ч. 1 ст. 119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фио, совершил преступление против жизни и здоровья при следующих обстоятельствах.</w:t>
      </w:r>
    </w:p>
    <w:p w:rsidR="00A77B3E">
      <w:r>
        <w:t xml:space="preserve">Так, фио, дата, примерно в время, находясь на улице, в районе двора частного домовладения, расположенного по адресу: адрес, пребывая в состоянии алкогольного опьянения, имея умысел направленный на угрозу убийством, действуя на почве внезапно возникших неприязненных отношений, преследуя цель напугать своего брата фио, в ходе ссоры, возникшей между ними, подошел к фио, и держа в своей правой руке нож и пытаясь нанести удары ножом в область живота последнего, высказал в его адрес угрозы убийством в виде: «Я тебя сейчас завалю, ты у меня ляжешь и не встанешь!». Своими действиями фио создал впечатление о реальной возможности приведения угрозы убийством в исполнение. В сложившейся ситуации фио видя агрессивность фио, воспринимал, что в сложившейся обстановке не сможет оказать ему сопротивление и убежать, угрозы убить его, со стороны фио, воспринял как реально осуществимые. </w:t>
      </w:r>
    </w:p>
    <w:p w:rsidR="00A77B3E">
      <w:r>
        <w:t>Указанные действия органом предварительного расследования квалифицированы по ч. 1 ст. 119 УК РФ как угроза убийством, если имелись основания опасаться осуществления этой угрозы.</w:t>
      </w:r>
    </w:p>
    <w:p w:rsidR="00A77B3E">
      <w:r>
        <w:t>Подсудимый фио в судебном заседании вину в совершении инкриминируемого ему преступления признал.</w:t>
      </w:r>
    </w:p>
    <w:p w:rsidR="00A77B3E">
      <w:r>
        <w:t>В судебном заседании оглашено ходатайство потерпевшего фио о прекращении уголовного дела в отношении фио по ст. 119 ч. 1 УК РФ, в связи с примирением с подсудимым, ссылаясь на то, что подсудимый принес ему свои извинения, которые он принял, подсудимый загладил причиненный им вред.</w:t>
      </w:r>
    </w:p>
    <w:p w:rsidR="00A77B3E">
      <w:r>
        <w:t>Кроме того, оглашено ходатайство подсудимого фио об освобождении его от уголовной ответственности по ч. 1 ст. 119 УК РФ в связи с его примирением с потерпевшим фио В судебном заседании подсудимый показал, что загладил причиненный им потерпевшему вред.</w:t>
      </w:r>
    </w:p>
    <w:p w:rsidR="00A77B3E">
      <w:r>
        <w:t xml:space="preserve">Защитник подсудимого адвокат фио просил прекратить уголовное дело в связи с примирением сторон, так как подсудимый примирился с потерпевшим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поддержала ходатайство потерпевшего о прекращении уголовного дела в отношении фио в связи с примирением с подсудимым.</w:t>
      </w:r>
    </w:p>
    <w:p w:rsidR="00A77B3E">
      <w:r>
        <w:t xml:space="preserve">Выслушав прокурора, потерпевшего, подсудимого,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119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потерпевшему, который их принял, тем самым загладил причиненный им потерпевшему вред.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 (т. 1 л.д. 86-89), на учете у врача-нарколога и врача-психиатра не состоит (т. 1 л.д. 96-97), по месту жительства характеризуется посредственно (т. 1 л.д. 95), признание им вины, суд не усматривает основания для отказа в удовлетворении заявленного потерпевшим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>Гражданский иск по делу заявлен не был.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фио о прекращении уголовного дела в связи с примирением с подсудимым фио 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№1-85-17/2021 по ст. 119 ч. 1 Уголовного кодекса РФ на основании ст. 76 Уголовного кодекса РФ – в связи с примирением с потерпевшим.</w:t>
      </w:r>
    </w:p>
    <w:p w:rsidR="00A77B3E">
      <w:r>
        <w:t>Меру пресечения в виде подписки о невыезде и надлежащем поведении, избранную фио, отменить с момента вступления постановления в законную силу.</w:t>
      </w:r>
    </w:p>
    <w:p w:rsidR="00A77B3E">
      <w:r>
        <w:t xml:space="preserve">Вещественное доказательство по уголовному делу: нож с деревянной рукояткой черного цвета, который хранится в камере хранения вещественных доказательств ОМВД России по адрес – уничтожить. 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/>
    <w:p w:rsidR="00A77B3E">
      <w:r>
        <w:t>Мировой судья                                                                         фио</w:t>
      </w:r>
    </w:p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