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ab/>
        <w:tab/>
        <w:tab/>
        <w:tab/>
        <w:tab/>
        <w:t xml:space="preserve">                                                                     Дело № 1-87-6/2020</w:t>
      </w:r>
    </w:p>
    <w:p w:rsidR="00A77B3E">
      <w:r>
        <w:tab/>
        <w:tab/>
        <w:tab/>
        <w:tab/>
        <w:tab/>
        <w:tab/>
        <w:tab/>
        <w:tab/>
        <w:t xml:space="preserve">      УИД ...-телефон-телефон</w:t>
      </w:r>
    </w:p>
    <w:p w:rsidR="00A77B3E"/>
    <w:p w:rsidR="00A77B3E">
      <w:r>
        <w:t xml:space="preserve">ПОСТАНОВЛЕНИЕ </w:t>
      </w:r>
    </w:p>
    <w:p w:rsidR="00A77B3E"/>
    <w:p w:rsidR="00A77B3E">
      <w:r>
        <w:t>г. Феодосия</w:t>
        <w:tab/>
        <w:tab/>
        <w:tab/>
        <w:tab/>
        <w:tab/>
        <w:tab/>
        <w:tab/>
        <w:t xml:space="preserve">      </w:t>
        <w:tab/>
        <w:t xml:space="preserve">                  12 мая 2020 года</w:t>
      </w:r>
    </w:p>
    <w:p w:rsidR="00A77B3E"/>
    <w:p w:rsidR="00A77B3E">
      <w:r>
        <w:tab/>
        <w:t xml:space="preserve">Мировой судья судебного участка № 87 Феодосийского судебного района (городской округ Феодосия) Республики Крым Ваянова Т.Н., </w:t>
      </w:r>
    </w:p>
    <w:p w:rsidR="00A77B3E">
      <w:r>
        <w:t xml:space="preserve">при секретаре – фио,   </w:t>
      </w:r>
    </w:p>
    <w:p w:rsidR="00A77B3E">
      <w:r>
        <w:t>с участием государственного обвинителя – помощника прокурора адрес – фио,</w:t>
      </w:r>
    </w:p>
    <w:p w:rsidR="00A77B3E">
      <w:r>
        <w:t xml:space="preserve">потерпевшего – ... фио   </w:t>
      </w:r>
    </w:p>
    <w:p w:rsidR="00A77B3E">
      <w:r>
        <w:t xml:space="preserve">защитника – адвоката – фио, удостоверение ..., ордер ..., </w:t>
      </w:r>
    </w:p>
    <w:p w:rsidR="00A77B3E">
      <w:r>
        <w:t xml:space="preserve">подсудимого – Судакова Д.С.,   </w:t>
      </w:r>
    </w:p>
    <w:p w:rsidR="00A77B3E">
      <w:r>
        <w:t xml:space="preserve">рассмотрев в открытом судебном заседании в г. Феодосии в порядке особого производства уголовное дело по обвинению Судакова Дмитрия Сергеевича, паспортные данные, ... наименование организации, ..., зарегистрированного по адресу: адрес, адрес, проживающего по адресу: адрес, адрес, ранее не судимый, </w:t>
      </w:r>
    </w:p>
    <w:p w:rsidR="00A77B3E">
      <w:r>
        <w:t xml:space="preserve">в совершении преступления, предусмотренного ч.1 ст. 167 УК Российской Федерации, </w:t>
      </w:r>
    </w:p>
    <w:p w:rsidR="00A77B3E"/>
    <w:p w:rsidR="00A77B3E">
      <w:r>
        <w:t>УСТАНОВИЛ:</w:t>
      </w:r>
    </w:p>
    <w:p w:rsidR="00A77B3E">
      <w:r>
        <w:tab/>
      </w:r>
    </w:p>
    <w:p w:rsidR="00A77B3E">
      <w:r>
        <w:t xml:space="preserve">Судаков Д.С. обвиняется в совершении умышленного повреждения чужого имущества, повлекшее причинение значительного ущерба при следующих обстоятельствах. </w:t>
      </w:r>
    </w:p>
    <w:p w:rsidR="00A77B3E">
      <w:r>
        <w:t xml:space="preserve">Судаков Д.С., дата, около ... часа, точное время в ходе дознания установить не представилось возможным, действуя целенаправленно, осознавая общественную опасность своих действий, предвидя наступление общественно - опасных последствий, умышленно, на почве давно сложившихся неприязненных отношений с ... фио, с целью причинения вреда имуществу последней, повредил путем нанесения связкой металлических ключей горизонтальных царапин по правой боковой стороне от переднего крыла до заднего бампера автомобиля марки марка автомобиля, регистрационный номер ..., находящейся возле подъезда дома ..., расположенного по адрес в адрес. Согласно заключения судебно автотехнической экспертизы ... от дата, чем причинил потерпевшей имущественный ущерб на сумму сумма,  который является для нее значительным.       </w:t>
      </w:r>
    </w:p>
    <w:p w:rsidR="00A77B3E">
      <w:r>
        <w:t xml:space="preserve">Данные  действия  Судакова  Д.С.   квалифицированы   органом   дознания по ч.1 ст. 167 УК РФ, как умышленное повреждение чужого имущества, если эти деяния повлекли причинение значительного ущерба.   </w:t>
      </w:r>
    </w:p>
    <w:p w:rsidR="00A77B3E">
      <w:r>
        <w:t xml:space="preserve">В судебном  заседании  потерпевшая  заявила  ходатайство о  прекращении   уголовного дела  в отношении  подсудимого Судакова  Д.С. в связи с примирением  сторон,  поскольку   Судаков  Д.С.   полностью  загладил причиненный вред, возместил материальный  ущерб, принес свои извинения, никаких претензий к                     Судакову  Д.С. не имеет. </w:t>
      </w:r>
    </w:p>
    <w:p w:rsidR="00A77B3E">
      <w:r>
        <w:t>Подсудимый Судаков  Д.С.  и  его защитник просили уголовное дело прекратить  в  связи с  примирением сторон. Судаков  Д.С.  пояснил, что  вину в предъявленном  обвинении  признает в полном объеме, в содеянном  раскаивается, причиненный им вред полностью  заглажен, материальный   ущерб  возмещен  в  полном  объеме,  принес свои извинения. Правовые  последствия прекращения  уголовного дела  по данному не реабилитирующему основанию ему разъяснены и понятны.</w:t>
      </w:r>
    </w:p>
    <w:p w:rsidR="00A77B3E">
      <w:r>
        <w:t xml:space="preserve">Государственный  обвинитель против прекращения уголовного дела в связи с примирением сторон не возражал, считает, что имеются все правовые основания для  прекращения в порядке ст. 76 УК Российской Федерации. </w:t>
      </w:r>
    </w:p>
    <w:p w:rsidR="00A77B3E">
      <w:r>
        <w:t>Выслушав участников процесса, изучив материалы уголовного дела, суд приходит к следующим выводам.</w:t>
      </w:r>
    </w:p>
    <w:p w:rsidR="00A77B3E">
      <w:r>
        <w:t>В  соответствии со  ст. 25  УПК РФ,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причиненный ему вред.</w:t>
      </w:r>
    </w:p>
    <w:p w:rsidR="00A77B3E">
      <w:r>
        <w:t>Аналогичное   положение содержит в ст. 254 УПК РФ, предусматривающей  право  суда  прекратить  уголовное дело в судебном заседании, в случае, предусмотренном ст. 25 УПК  Российской Федерации.</w:t>
      </w:r>
    </w:p>
    <w:p w:rsidR="00A77B3E">
      <w:r>
        <w:t>Согласно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В соответствии со ст. 15 УК  РФ преступление, предусмотренное ч. 1 ст. 167 УК РФ,  в  совершении  которого обвиняется Судаков  Д.С., относится к категории   преступлений небольшой тяжести.</w:t>
      </w:r>
    </w:p>
    <w:p w:rsidR="00A77B3E">
      <w:r>
        <w:t>Судаков  Д.С. ранее к уголовной ответственности не привлекался, положительно характеризуется, вину в предъявленном  обвинении  признал полностью, в содеянном раскаялся, примирился с потерпевшей, причиненный вред загладил, материальный  ущерб возместил, принес свои извинения. Претензий к подсудимому, в  том числе материального характера, у потерпевшей не имеется.</w:t>
      </w:r>
    </w:p>
    <w:p w:rsidR="00A77B3E">
      <w:r>
        <w:t xml:space="preserve">При таких обстоятельствах, суд считает возможным удовлетворить заявленное  ходатайство, а уголовное дело в отношении  Судакова  Д.С. по обвинению в совершении преступления, предусмотренного ч. 1 ст. 167 УК РФ, - прекратить, освободив   подсудимого от уголовной ответственности в соответствии со ст.  76 УК Российской Федерации. </w:t>
      </w:r>
    </w:p>
    <w:p w:rsidR="00A77B3E">
      <w:r>
        <w:t xml:space="preserve">Вопрос о вещественных доказательствах подлежит разрешению в порядке ст. 81 УПК РФ: автомобиль марка автомобиля, регистрационный номер ..., переданный потерпевшей ... фио под сохранную расписку (л.д.113), следует оставить у потерпевшей по принадлежности; связку ключей металлических, переданные Судакову Д.С. под сохранную расписку (л.д.101), следует оставить у подсудимого по принадлежности; диск в видеозаписью, произведенной дата и представленной  ... фио следует хранить при материалах уголовного дела. </w:t>
      </w:r>
    </w:p>
    <w:p w:rsidR="00A77B3E">
      <w:r>
        <w:t>В   связи  с проведением   судебного   разбирательства  по делу  в   особом порядке  по правилам  главы  40  УПК РФ,   судебные   издержки   взысканию   с подсудимого  не  подлежат.</w:t>
      </w:r>
    </w:p>
    <w:p w:rsidR="00A77B3E">
      <w:r>
        <w:t xml:space="preserve">Руководствуясь ст.ст.25, 254, 316 УПК РФ, мировой судья -  </w:t>
      </w:r>
    </w:p>
    <w:p w:rsidR="00A77B3E"/>
    <w:p w:rsidR="00A77B3E">
      <w:r>
        <w:t xml:space="preserve"> </w:t>
      </w:r>
    </w:p>
    <w:p w:rsidR="00A77B3E">
      <w:r>
        <w:t>ПОСТАНОВИЛ:</w:t>
      </w:r>
    </w:p>
    <w:p w:rsidR="00A77B3E"/>
    <w:p w:rsidR="00A77B3E">
      <w:r>
        <w:t xml:space="preserve">Прекратить уголовное дело по обвинению Судакова Дмитрия Сергеевича в совершении преступления, предусмотренного ч.1 ст. 167 УК РФ,  на основании ст. 25 УПК РФ,  с  освобождением его от уголовной ответственности в соответствии со              ст. 76 УК  РФ в связи с примирением с потерпевшей. </w:t>
      </w:r>
    </w:p>
    <w:p w:rsidR="00A77B3E">
      <w:r>
        <w:t xml:space="preserve"> Меру пресечения Судакову Д.С. в виде подписки о невыезде и надлежащем поведении  после вступления постановления в законную силу- отменить.</w:t>
      </w:r>
    </w:p>
    <w:p w:rsidR="00A77B3E">
      <w:r>
        <w:t xml:space="preserve">Вещественные доказательства: автомобиль марка автомобиля, регистрационный номер ..., переданный потерпевшей ... фио под сохранную расписку, следует оставить у потерпевшей по принадлежности; связку ключей металлических, переданные Судакову Д.С. под сохранную расписку), следует оставить у подсудимого по принадлежности; диск в видеозаписью, произведенной дата и представленной  ... фио следует хранить при материалах уголовного дела. </w:t>
      </w:r>
    </w:p>
    <w:p w:rsidR="00A77B3E">
      <w:r>
        <w:t xml:space="preserve">Процессуальные издержки возместить за счет средств федерального бюджета.  </w:t>
      </w:r>
    </w:p>
    <w:p w:rsidR="00A77B3E">
      <w:r>
        <w:t>Постановление может быть обжаловано в апелляционном порядке в Феодосийский городской суд Республики Крым через мирового судью судебного участка № 87 Феодосийского судебного района Республики Крым в течение десяти суток со дня его постановления.</w:t>
      </w:r>
    </w:p>
    <w:p w:rsidR="00A77B3E"/>
    <w:p w:rsidR="00A77B3E">
      <w:r>
        <w:t>Мировой судья</w:t>
        <w:tab/>
        <w:tab/>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