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F0283">
      <w:pPr>
        <w:jc w:val="both"/>
      </w:pPr>
      <w:r>
        <w:t>Дело № 1-87-7/2021</w:t>
      </w:r>
    </w:p>
    <w:p w:rsidR="00EF0283" w:rsidP="00EF0283">
      <w:pPr>
        <w:jc w:val="both"/>
      </w:pPr>
      <w:r>
        <w:t xml:space="preserve">                                                                                                               </w:t>
      </w:r>
    </w:p>
    <w:p w:rsidR="00A77B3E" w:rsidP="00EF0283">
      <w:pPr>
        <w:jc w:val="both"/>
      </w:pPr>
      <w:r>
        <w:t>УИД 91MS0087-01-2021-000064-62</w:t>
      </w:r>
    </w:p>
    <w:p w:rsidR="00A77B3E" w:rsidP="00EF0283">
      <w:pPr>
        <w:jc w:val="both"/>
      </w:pPr>
    </w:p>
    <w:p w:rsidR="00A77B3E" w:rsidP="00EF0283">
      <w:pPr>
        <w:jc w:val="both"/>
      </w:pPr>
    </w:p>
    <w:p w:rsidR="00A77B3E" w:rsidP="00EF0283">
      <w:pPr>
        <w:jc w:val="both"/>
      </w:pPr>
      <w:r>
        <w:t xml:space="preserve">ПОСТАНОВЛЕНИЕ </w:t>
      </w:r>
    </w:p>
    <w:p w:rsidR="00A77B3E" w:rsidP="00EF0283">
      <w:pPr>
        <w:jc w:val="both"/>
      </w:pPr>
    </w:p>
    <w:p w:rsidR="00A77B3E" w:rsidP="00EF0283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16 февраля 2021 года</w:t>
      </w:r>
    </w:p>
    <w:p w:rsidR="00A77B3E" w:rsidP="00EF0283">
      <w:pPr>
        <w:jc w:val="both"/>
      </w:pPr>
    </w:p>
    <w:p w:rsidR="00A77B3E" w:rsidP="00EF0283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EF0283">
      <w:pPr>
        <w:jc w:val="both"/>
      </w:pPr>
      <w:r>
        <w:t xml:space="preserve">при секретаре – </w:t>
      </w:r>
      <w:r>
        <w:t>фио</w:t>
      </w:r>
      <w:r>
        <w:t xml:space="preserve">,    </w:t>
      </w:r>
    </w:p>
    <w:p w:rsidR="00A77B3E" w:rsidP="00EF0283">
      <w:pPr>
        <w:jc w:val="both"/>
      </w:pPr>
      <w:r>
        <w:t xml:space="preserve">с участием государственного </w:t>
      </w:r>
      <w:r>
        <w:t xml:space="preserve">обвинителя - старшего помощника прокурора                г. Феодосии </w:t>
      </w:r>
      <w:r>
        <w:t>фио</w:t>
      </w:r>
      <w:r>
        <w:t xml:space="preserve">, </w:t>
      </w:r>
    </w:p>
    <w:p w:rsidR="00A77B3E" w:rsidP="00EF0283">
      <w:pPr>
        <w:jc w:val="both"/>
      </w:pPr>
      <w:r>
        <w:t xml:space="preserve">защитника – адвоката – </w:t>
      </w:r>
      <w:r>
        <w:t>фио</w:t>
      </w:r>
      <w:r>
        <w:t xml:space="preserve">, </w:t>
      </w:r>
    </w:p>
    <w:p w:rsidR="00A77B3E" w:rsidP="00EF0283">
      <w:pPr>
        <w:jc w:val="both"/>
      </w:pPr>
      <w:r>
        <w:t xml:space="preserve">рассмотрев в закрытом судебном заседании в </w:t>
      </w:r>
      <w:r>
        <w:t>г</w:t>
      </w:r>
      <w:r>
        <w:t>. Феодосии в предварит</w:t>
      </w:r>
      <w:r>
        <w:t xml:space="preserve">ельном слушании уголовное дело по обвинению </w:t>
      </w:r>
      <w:r>
        <w:t>фио</w:t>
      </w:r>
      <w:r>
        <w:t xml:space="preserve">, паспортные данные, гражданина Российской Федерации, со средне – специальным образованием, холостого, официально не трудоустроенного, не военнообязанного, зарегистрированного и проживающего по адресу: адрес, </w:t>
      </w:r>
      <w:r>
        <w:t xml:space="preserve">г. Феодосия, Республика Крым, не судимый, </w:t>
      </w:r>
    </w:p>
    <w:p w:rsidR="00A77B3E" w:rsidP="00EF0283">
      <w:pPr>
        <w:jc w:val="both"/>
      </w:pPr>
      <w:r>
        <w:t xml:space="preserve">в совершении преступления, предусмотренного п. «в» ч.2 ст. 115 УК Российской Федерации, </w:t>
      </w:r>
    </w:p>
    <w:p w:rsidR="00A77B3E" w:rsidP="00EF0283">
      <w:pPr>
        <w:jc w:val="both"/>
      </w:pPr>
    </w:p>
    <w:p w:rsidR="00A77B3E" w:rsidP="00EF0283">
      <w:pPr>
        <w:jc w:val="both"/>
      </w:pPr>
      <w:r>
        <w:t>УСТАНОВИЛ:</w:t>
      </w:r>
    </w:p>
    <w:p w:rsidR="00A77B3E" w:rsidP="00EF0283">
      <w:pPr>
        <w:jc w:val="both"/>
      </w:pPr>
      <w:r>
        <w:tab/>
      </w:r>
    </w:p>
    <w:p w:rsidR="00A77B3E" w:rsidP="00EF0283">
      <w:pPr>
        <w:jc w:val="both"/>
      </w:pPr>
      <w:r>
        <w:t>фио</w:t>
      </w:r>
      <w:r>
        <w:t xml:space="preserve"> обвиняется в совершении умышленного причинения легкого вреда здоровью, вызвавшего кратковременное расстрой</w:t>
      </w:r>
      <w:r>
        <w:t xml:space="preserve">ство здоровья с применением предмета, используемого в качестве оружия при следующих обстоятельствах. </w:t>
      </w:r>
    </w:p>
    <w:p w:rsidR="00A77B3E" w:rsidP="00EF0283">
      <w:pPr>
        <w:jc w:val="both"/>
      </w:pPr>
      <w:r>
        <w:t>фио</w:t>
      </w:r>
      <w:r>
        <w:t>, дата, около время, точное время в ходе дознания установить не представилось возможным, находясь возле дома № 45, расположенного по адресу: ул. 1-го М</w:t>
      </w:r>
      <w:r>
        <w:t>ая в г. Феодосии, будучи в состоянии алкогольного опьянения, вызванного употреблением алкоголя, умышленно, осознавая противоправный характер и общественную опасность своих действий и желая их наступления, в ходе ссоры, возникшей на почве личных неприязненн</w:t>
      </w:r>
      <w:r>
        <w:t xml:space="preserve">ых отношений со свои знакомым </w:t>
      </w:r>
      <w:r>
        <w:t>фио</w:t>
      </w:r>
      <w:r>
        <w:t xml:space="preserve">, с применением предмета, используемого в качестве орудия, а именно – перочинного складного ножа, нанес последнему несколько ударов в область туловища и левого бедра, чем причинил </w:t>
      </w:r>
      <w:r>
        <w:t>фио</w:t>
      </w:r>
      <w:r>
        <w:t xml:space="preserve"> физическую боль и телесные повреждения </w:t>
      </w:r>
      <w:r>
        <w:t>в виде резаных ран левой половины грудной клетки, левого бедра, которые судя по их морфологическим свойствам и локализации, возникли в результате травматического воздействия колюще – режущих предметов, которым мог являться клинок ножа. Обнаруженные поврежд</w:t>
      </w:r>
      <w:r>
        <w:t xml:space="preserve">ения повлекли за собой кратковременное расстройство здоровья до 3-х недель от момента причинения травмы, и по степени тяжести относятся к телесным повреждениям, причинившим легкий вред здоровью, согласно п. 8.1 Приказа </w:t>
      </w:r>
      <w:r>
        <w:t>Минздравсоцразвития</w:t>
      </w:r>
      <w:r>
        <w:t xml:space="preserve"> Российской Федера</w:t>
      </w:r>
      <w:r>
        <w:t xml:space="preserve">ции от дата № 194 </w:t>
      </w:r>
      <w:r>
        <w:t>н</w:t>
      </w:r>
      <w:r>
        <w:t xml:space="preserve"> (в редакции от дата) «Об утверждении медицинских критериев определения степени тяжести вреда, причиненного здоровью человека» (зарегистрировано в Минюсте РФ дата № 12118) и утверждённым постановлением Правительства Российской Федерации </w:t>
      </w:r>
      <w:r>
        <w:t xml:space="preserve">от дата № 522.        </w:t>
      </w:r>
    </w:p>
    <w:p w:rsidR="00A77B3E" w:rsidP="00EF0283">
      <w:pPr>
        <w:jc w:val="both"/>
      </w:pPr>
      <w:r>
        <w:t xml:space="preserve">Данные  действия  </w:t>
      </w:r>
      <w:r>
        <w:t>фио</w:t>
      </w:r>
      <w:r>
        <w:t xml:space="preserve"> квалифицированы органом дознания по п. "в" ч.2 ст.115 УК РФ, как умышленное причинение легкого вреда здоровью, вызвавшего кратковременное расстройство здоровья с применением предмета, используемого в качестве ор</w:t>
      </w:r>
      <w:r>
        <w:t xml:space="preserve">ужия.   </w:t>
      </w:r>
    </w:p>
    <w:p w:rsidR="00A77B3E" w:rsidP="00EF0283">
      <w:pPr>
        <w:jc w:val="both"/>
      </w:pPr>
      <w:r>
        <w:t xml:space="preserve">До начала судебного заседания от потерпевшего </w:t>
      </w:r>
      <w:r>
        <w:t>фио</w:t>
      </w:r>
      <w:r>
        <w:t xml:space="preserve"> поступило заявление о прекращении уголовного дела в отношении  подсудимого </w:t>
      </w:r>
      <w:r>
        <w:t>фио</w:t>
      </w:r>
      <w:r>
        <w:t xml:space="preserve"> в связи с примирением  сторон,  поскольку претензий к </w:t>
      </w:r>
      <w:r>
        <w:t>фио</w:t>
      </w:r>
      <w:r>
        <w:t xml:space="preserve"> не имеет, как материального, так и морального характера.    </w:t>
      </w:r>
      <w:r>
        <w:t xml:space="preserve"> </w:t>
      </w:r>
    </w:p>
    <w:p w:rsidR="00A77B3E" w:rsidP="00EF0283">
      <w:pPr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потерпевшего поддержали и просили о прекращении уголовного дела в связи с примирением с потерпевшей. </w:t>
      </w:r>
      <w:r>
        <w:t>фио</w:t>
      </w:r>
      <w:r>
        <w:t xml:space="preserve"> пояснил, </w:t>
      </w:r>
      <w:r>
        <w:t>что  вину в предъявленном  обвинении  признает в полном объеме, принес свои извинени</w:t>
      </w:r>
      <w:r>
        <w:t>я. Правовые последствия прекращения  уголовного дела  по данному не реабилитирующему основанию ему разъяснены и понятны.</w:t>
      </w:r>
    </w:p>
    <w:p w:rsidR="00A77B3E" w:rsidP="00EF0283">
      <w:pPr>
        <w:jc w:val="both"/>
      </w:pPr>
      <w:r>
        <w:t>Государственный обвинитель против прекращения уголовного дела в связи с примирением сторон не возражал, считает, что имеются все правов</w:t>
      </w:r>
      <w:r>
        <w:t xml:space="preserve">ые основания для  прекращения в порядке ст. 76 УК Российской Федерации. </w:t>
      </w:r>
    </w:p>
    <w:p w:rsidR="00A77B3E" w:rsidP="00EF0283">
      <w:pPr>
        <w:jc w:val="both"/>
      </w:pPr>
      <w:r>
        <w:t>Заслушав участников процесса, изучив материалы уголовного дела, суд приходит к следующему выводу.</w:t>
      </w:r>
    </w:p>
    <w:p w:rsidR="00A77B3E" w:rsidP="00EF0283">
      <w:pPr>
        <w:jc w:val="both"/>
      </w:pPr>
      <w:r>
        <w:t>В  соответствии со  ст. 25  УПК РФ, суд  вправе  на основании  заявления потерпевшего</w:t>
      </w:r>
      <w:r>
        <w:t xml:space="preserve">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EF0283">
      <w:pPr>
        <w:jc w:val="both"/>
      </w:pPr>
      <w:r>
        <w:t>Аналогичное положение соде</w:t>
      </w:r>
      <w:r>
        <w:t>ржится в ст. 254 УПК РФ, предусматривающей  право  суда  прекратить  уголовное дело в судебном заседании, в случае, предусмотренном ст. 25 УПК  Российской Федерации, в том числе и в ходе предварительного слушания, как установлено ст. 229 УПК Российской Фед</w:t>
      </w:r>
      <w:r>
        <w:t xml:space="preserve">ерации.  </w:t>
      </w:r>
    </w:p>
    <w:p w:rsidR="00A77B3E" w:rsidP="00EF0283">
      <w:pPr>
        <w:jc w:val="both"/>
      </w:pPr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F0283">
      <w:pPr>
        <w:jc w:val="both"/>
      </w:pPr>
      <w:r>
        <w:t xml:space="preserve">В соответствии со </w:t>
      </w:r>
      <w:r>
        <w:t xml:space="preserve">ст. 15 УК РФ преступление, предусмотренное п. "в" ч.2               ст. 115 УК РФ,  в  совершении  которого обвиняется </w:t>
      </w:r>
      <w:r>
        <w:t>фио</w:t>
      </w:r>
      <w:r>
        <w:t>, относится к категории преступлений небольшой тяжести.</w:t>
      </w:r>
    </w:p>
    <w:p w:rsidR="00A77B3E" w:rsidP="00EF0283">
      <w:pPr>
        <w:jc w:val="both"/>
      </w:pPr>
      <w:r>
        <w:t>фио</w:t>
      </w:r>
      <w:r>
        <w:t xml:space="preserve"> в силу ст. 86 УК РФ не судим, что аннулирует все правовые последствия, вяз</w:t>
      </w:r>
      <w:r>
        <w:t>анные с судимостью,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материального и морального характера, у потерпевшего не имеется.</w:t>
      </w:r>
    </w:p>
    <w:p w:rsidR="00A77B3E" w:rsidP="00EF0283">
      <w:pPr>
        <w:jc w:val="both"/>
      </w:pPr>
      <w:r>
        <w:t>При таких об</w:t>
      </w:r>
      <w:r>
        <w:t xml:space="preserve">стоятельствах, суд считает возможным удовлетворить заявленное  ходатайство потерпевшего, а уголовное дело в отношении </w:t>
      </w:r>
      <w:r>
        <w:t>фио</w:t>
      </w:r>
      <w:r>
        <w:t xml:space="preserve"> по обвинению в совершении преступления, предусмотренного п. "в" ч.2 ст. 115 УК РФ, - прекратить, освободив подсудимого от уголовной от</w:t>
      </w:r>
      <w:r>
        <w:t xml:space="preserve">ветственности в соответствии со              ст.  76 УК Российской Федерации. </w:t>
      </w:r>
    </w:p>
    <w:p w:rsidR="00A77B3E" w:rsidP="00EF0283">
      <w:pPr>
        <w:jc w:val="both"/>
      </w:pPr>
      <w:r>
        <w:t xml:space="preserve">Гражданский иск по делу не заявлен. </w:t>
      </w:r>
    </w:p>
    <w:p w:rsidR="00A77B3E" w:rsidP="00EF0283">
      <w:pPr>
        <w:jc w:val="both"/>
      </w:pPr>
      <w:r>
        <w:t xml:space="preserve">Вещественных доказательств не имеется. </w:t>
      </w:r>
    </w:p>
    <w:p w:rsidR="00A77B3E" w:rsidP="00EF0283">
      <w:pPr>
        <w:jc w:val="both"/>
      </w:pPr>
      <w:r>
        <w:t xml:space="preserve">Руководствуясь ст.ст. 25, 229, 254 УПК Российской Федерации, мировой судья, -   </w:t>
      </w:r>
    </w:p>
    <w:p w:rsidR="00A77B3E" w:rsidP="00EF0283">
      <w:pPr>
        <w:jc w:val="both"/>
      </w:pPr>
      <w:r>
        <w:t xml:space="preserve"> ПОСТАНОВИЛ:</w:t>
      </w:r>
    </w:p>
    <w:p w:rsidR="00A77B3E" w:rsidP="00EF0283">
      <w:pPr>
        <w:jc w:val="both"/>
      </w:pPr>
    </w:p>
    <w:p w:rsidR="00A77B3E" w:rsidP="00EF0283">
      <w:pPr>
        <w:jc w:val="both"/>
      </w:pPr>
      <w:r>
        <w:t>Прекр</w:t>
      </w:r>
      <w:r>
        <w:t xml:space="preserve">атить уголовное дело по обвинению </w:t>
      </w:r>
      <w:r>
        <w:t>фио</w:t>
      </w:r>
      <w:r>
        <w:t xml:space="preserve"> в совершении преступления, предусмотренного п. "в" ч.2 ст. 115 УК РФ, на основании ст. 25 УПК РФ,  с  освобождением его от уголовной ответственности в соответствии со ст. 76 УК  РФ в связи с примирением с потерпевшей. </w:t>
      </w:r>
    </w:p>
    <w:p w:rsidR="00A77B3E" w:rsidP="00EF0283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поведении после вступления постановления в законную силу - отменить.</w:t>
      </w:r>
    </w:p>
    <w:p w:rsidR="00A77B3E" w:rsidP="00EF0283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</w:t>
      </w:r>
      <w:r>
        <w:t xml:space="preserve">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EF0283">
      <w:pPr>
        <w:jc w:val="both"/>
      </w:pPr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</w:t>
      </w:r>
      <w:r>
        <w:t xml:space="preserve">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 w:rsidP="00EF0283">
      <w:pPr>
        <w:jc w:val="both"/>
      </w:pPr>
    </w:p>
    <w:p w:rsidR="00A77B3E" w:rsidP="00EF028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EF0283">
      <w:pPr>
        <w:jc w:val="both"/>
      </w:pPr>
    </w:p>
    <w:sectPr w:rsidSect="00EF0283">
      <w:pgSz w:w="12240" w:h="15840"/>
      <w:pgMar w:top="567" w:right="758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B11"/>
    <w:rsid w:val="00935B11"/>
    <w:rsid w:val="00A77B3E"/>
    <w:rsid w:val="00EF02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B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