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855676">
      <w:pPr>
        <w:jc w:val="both"/>
      </w:pPr>
      <w:r>
        <w:t>Дело № 1-87-12/2021</w:t>
      </w:r>
    </w:p>
    <w:p w:rsidR="00A77B3E" w:rsidP="00855676">
      <w:pPr>
        <w:jc w:val="both"/>
      </w:pPr>
      <w:r>
        <w:t>УИД 91MS0087-01-2021-000651-47</w:t>
      </w:r>
    </w:p>
    <w:p w:rsidR="00A77B3E" w:rsidP="00855676">
      <w:pPr>
        <w:jc w:val="both"/>
      </w:pPr>
    </w:p>
    <w:p w:rsidR="00A77B3E" w:rsidP="00855676">
      <w:pPr>
        <w:jc w:val="both"/>
      </w:pPr>
    </w:p>
    <w:p w:rsidR="00A77B3E" w:rsidP="00855676">
      <w:pPr>
        <w:jc w:val="both"/>
      </w:pPr>
      <w:r>
        <w:t>ПОСТАНОВЛЕНИЕ</w:t>
      </w:r>
    </w:p>
    <w:p w:rsidR="00A77B3E" w:rsidP="00855676">
      <w:pPr>
        <w:jc w:val="both"/>
      </w:pPr>
    </w:p>
    <w:p w:rsidR="00A77B3E" w:rsidP="00855676">
      <w:pPr>
        <w:jc w:val="both"/>
      </w:pPr>
      <w:r>
        <w:t xml:space="preserve">23 апреля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г. Феодосия</w:t>
      </w:r>
    </w:p>
    <w:p w:rsidR="00A77B3E" w:rsidP="00855676">
      <w:pPr>
        <w:jc w:val="both"/>
      </w:pPr>
    </w:p>
    <w:p w:rsidR="00A77B3E" w:rsidP="00855676">
      <w:pPr>
        <w:jc w:val="both"/>
      </w:pPr>
      <w:r>
        <w:tab/>
      </w:r>
      <w:r>
        <w:t xml:space="preserve">Мировой судья судебного участка № 87 Феодосийского судебного района (городской округ Феодосия) Республики Крым Ваянова Т.Н., </w:t>
      </w:r>
    </w:p>
    <w:p w:rsidR="00A77B3E" w:rsidP="00855676">
      <w:pPr>
        <w:jc w:val="both"/>
      </w:pPr>
      <w:r>
        <w:t xml:space="preserve">при секретаре – Клименко Н.С.,    </w:t>
      </w:r>
    </w:p>
    <w:p w:rsidR="00A77B3E" w:rsidP="00855676">
      <w:pPr>
        <w:jc w:val="both"/>
      </w:pPr>
      <w:r>
        <w:t>с участием государственного обвинителя – старшего помощника прокурора                г. Феодоси</w:t>
      </w:r>
      <w:r>
        <w:t xml:space="preserve">и – </w:t>
      </w:r>
      <w:r>
        <w:t>фио</w:t>
      </w:r>
      <w:r>
        <w:t xml:space="preserve">,    </w:t>
      </w:r>
    </w:p>
    <w:p w:rsidR="00A77B3E" w:rsidP="00855676">
      <w:pPr>
        <w:jc w:val="both"/>
      </w:pPr>
      <w:r>
        <w:t xml:space="preserve">защитника - адвоката </w:t>
      </w:r>
      <w:r>
        <w:t>фио</w:t>
      </w:r>
      <w:r>
        <w:t xml:space="preserve">, ордер № 006910, удостоверение № 1708, </w:t>
      </w:r>
    </w:p>
    <w:p w:rsidR="00A77B3E" w:rsidP="00855676">
      <w:pPr>
        <w:jc w:val="both"/>
      </w:pPr>
      <w:r>
        <w:t xml:space="preserve">подсудимой – </w:t>
      </w:r>
      <w:r>
        <w:t>фио</w:t>
      </w:r>
      <w:r>
        <w:t xml:space="preserve">,       </w:t>
      </w:r>
    </w:p>
    <w:p w:rsidR="00A77B3E" w:rsidP="00855676">
      <w:pPr>
        <w:jc w:val="both"/>
      </w:pPr>
      <w:r>
        <w:t xml:space="preserve">рассмотрев в открытом судебном заседании в особом порядке судебного разбирательства в г. Феодосии уголовное дело по обвинению </w:t>
      </w:r>
      <w:r>
        <w:t>фио</w:t>
      </w:r>
      <w:r>
        <w:t>, паспортные данные, гра</w:t>
      </w:r>
      <w:r>
        <w:t>жданки Российской Федерации, со средне – специальным образованием, работающей горничной в гостевом доме "Вилла Нимфей", замужем, не военнообязанной, зарегистрированной по адресу:                            адрес, адрес, г. Феодосия, Республика Крым, прожив</w:t>
      </w:r>
      <w:r>
        <w:t xml:space="preserve">ающей по адресу: адрес, адрес, г. Феодосия, Республика Крым, ранее не судимой,    </w:t>
      </w:r>
    </w:p>
    <w:p w:rsidR="00A77B3E" w:rsidP="00855676">
      <w:pPr>
        <w:jc w:val="both"/>
      </w:pPr>
      <w:r>
        <w:t>обвиняемой в совершении преступления, предусмотренного ч.1 ст.159.2 УК Российской Федерации, -</w:t>
      </w:r>
    </w:p>
    <w:p w:rsidR="00A77B3E" w:rsidP="00855676">
      <w:pPr>
        <w:jc w:val="both"/>
      </w:pPr>
    </w:p>
    <w:p w:rsidR="00A77B3E" w:rsidP="00855676">
      <w:pPr>
        <w:jc w:val="both"/>
      </w:pPr>
      <w:r>
        <w:t>У С Т А Н О В И Л:</w:t>
      </w:r>
    </w:p>
    <w:p w:rsidR="00A77B3E" w:rsidP="00855676">
      <w:pPr>
        <w:jc w:val="both"/>
      </w:pPr>
    </w:p>
    <w:p w:rsidR="00A77B3E" w:rsidP="00855676">
      <w:pPr>
        <w:jc w:val="both"/>
      </w:pPr>
      <w:r>
        <w:t>фио</w:t>
      </w:r>
      <w:r>
        <w:t xml:space="preserve"> совершила мошенничество при получении выплат, то есть</w:t>
      </w:r>
      <w:r>
        <w:t xml:space="preserve"> хищение денежных средств при получении социальных выплат, установленных законами и иными нормативными правовыми актами, путем умолчания о фактах, влекущих прекращение указанных выплат, при следующих обстоятельствах: </w:t>
      </w:r>
    </w:p>
    <w:p w:rsidR="00A77B3E" w:rsidP="00855676">
      <w:pPr>
        <w:jc w:val="both"/>
      </w:pPr>
      <w:r>
        <w:t>фио</w:t>
      </w:r>
      <w:r>
        <w:t>, дата обратилась в территориальное</w:t>
      </w:r>
      <w:r>
        <w:t xml:space="preserve"> отделение наименование организации в г. Феодосия, расположенное по адресу:                 адрес, г. Феодосия, Республика Крым, с целью получения статуса безработного гражданина и получения пособия по безработице. При оформлении карточки персонального уче</w:t>
      </w:r>
      <w:r>
        <w:t>та гражданина, ищущего работу за № 239 357 от                       дата, путем обмана сотрудника наименование организации в г. Феодосия, желая причинить имущественный вред наименование организации в г. Феодосия, осознавая противоправный характер и обществ</w:t>
      </w:r>
      <w:r>
        <w:t>енную опасность своих действий, предвидя и желая наступления общественно – опасных последствий, умышленно утаила сведения с целью хищения денежных средств, представив информацию о том, что она не занята трудовой деятельностью, не зарегистрирована предприни</w:t>
      </w:r>
      <w:r>
        <w:t>мателем, не работает по трудовому договору, трудовому соглашению, контракту, договору подряда, на временных работах, учредителем организаций не является. В случае трудоустройства, регистрации предпринимателем, учреждения ею организации, временному трудоуст</w:t>
      </w:r>
      <w:r>
        <w:t xml:space="preserve">ройству, </w:t>
      </w:r>
      <w:r>
        <w:t>фио</w:t>
      </w:r>
      <w:r>
        <w:t xml:space="preserve"> обязалась незамедлительно уведомить об этом службу занятости населения, при этом под подпись была проинформирована и предупреждена об ответственности за нарушение законодательства о занятости. В случае получения пособия по безработице обманным</w:t>
      </w:r>
      <w:r>
        <w:t xml:space="preserve"> путем, </w:t>
      </w:r>
      <w:r>
        <w:t>фиоА</w:t>
      </w:r>
      <w:r>
        <w:t xml:space="preserve"> обязалась вернуть незаконно полученные денежные средства. Приказом директора наименование организации в г. Феодосия от                  дата № 994-Т/104, </w:t>
      </w:r>
      <w:r>
        <w:t>фио</w:t>
      </w:r>
      <w:r>
        <w:t xml:space="preserve"> была признана гражданином безработным и ей было назначено пособие с порядком начислен</w:t>
      </w:r>
      <w:r>
        <w:t xml:space="preserve">ия с дата по дата в размере 75 % от среднемесячного заработка: сумма; с дата по дата в размере 60 % от среднемесячного заработка сумма; с дата по дата в размере  45 %  от среднемесячного заработка сумма. После получения статуса безработной, </w:t>
      </w:r>
      <w:r>
        <w:t>фио</w:t>
      </w:r>
      <w:r>
        <w:t xml:space="preserve"> с дата из </w:t>
      </w:r>
      <w:r>
        <w:t>Ф</w:t>
      </w:r>
      <w:r>
        <w:t xml:space="preserve">едерального бюджета Российской Федерации ежемесячно выплачивалось пособие по безработице.                     дата наименование организации в г. Феодосия был издан приказ № 9850-Т/104 о прекращении выплаты пособия по безработице                 </w:t>
      </w:r>
      <w:r>
        <w:t>фио</w:t>
      </w:r>
      <w:r>
        <w:t xml:space="preserve"> в связи</w:t>
      </w:r>
      <w:r>
        <w:t xml:space="preserve"> с получением пособия по безработице обманным путем. Таким образом, в период с дата по дата </w:t>
      </w:r>
      <w:r>
        <w:t>фио</w:t>
      </w:r>
      <w:r>
        <w:t xml:space="preserve"> состояла на учете в наименование организации в г. Феодосия как безработная, за это время ей из Федерального бюджета Российской Федерации было выплачено пособие </w:t>
      </w:r>
      <w:r>
        <w:t xml:space="preserve">на общую сумму сумма, которое </w:t>
      </w:r>
      <w:r>
        <w:t>фио</w:t>
      </w:r>
      <w:r>
        <w:t xml:space="preserve"> незаконно получила в отделение почтовой связи, расположенной по адресу: Республика Крым, г. Феодосия, адрес. Одновременно с этим </w:t>
      </w:r>
      <w:r>
        <w:t>фио</w:t>
      </w:r>
      <w:r>
        <w:t xml:space="preserve"> в период с дата по дата осуществляла трудовую деятельность в качестве администратора в Фи</w:t>
      </w:r>
      <w:r>
        <w:t>лиале наименование организации ТОК "Золотой пляж", где ей выплачивалось заработная плата. При этом согласно п. 13 Постановления Правительства Российской Федерации от дата "О порядке регистрации граждан в целях поиска подходящей работы, регистрации безработ</w:t>
      </w:r>
      <w:r>
        <w:t xml:space="preserve">ных граждан и требованиях к подбору подходящей работы" </w:t>
      </w:r>
      <w:r>
        <w:t>фио</w:t>
      </w:r>
      <w:r>
        <w:t xml:space="preserve"> в период с дата по                             дата (согласно листа учета посещения граждан для подбора подходящей работы) осуществляла перерегистрацию в органы службы занятости, где, также путем о</w:t>
      </w:r>
      <w:r>
        <w:t xml:space="preserve">бмана работников, желая причинить имущественный вред собственнику  наименование организации в г. Феодосия, осознавая противоправный характер и общественную опасность своих действий, предвидя и желая наступления общественно – опасных последствий, умышленно </w:t>
      </w:r>
      <w:r>
        <w:t xml:space="preserve">умолчала об осуществлении ею трудовой деятельности с целью хищения денежных средств, так как знала, что это влечет прекращение выплаты ей пособия по безработице. Хотя при постановке на учет по безработице, при явке на перерегистрацию, </w:t>
      </w:r>
      <w:r>
        <w:t>фио</w:t>
      </w:r>
      <w:r>
        <w:t xml:space="preserve"> лично предупрежда</w:t>
      </w:r>
      <w:r>
        <w:t xml:space="preserve">лась работниками органов службы занятости, что в случае трудоустройства обязана сообщить об этом в органы занятости населения. Тем самым в период с дата по дата </w:t>
      </w:r>
      <w:r>
        <w:t>фио</w:t>
      </w:r>
      <w:r>
        <w:t xml:space="preserve"> похитила денежные средства на общую сумму сумма, которыми в дальнейшем распорядилась по сво</w:t>
      </w:r>
      <w:r>
        <w:t xml:space="preserve">ему усмотрению, причинив тем самым наименование организации в г. Феодосия имущественный вред на указанную сумму.    </w:t>
      </w:r>
    </w:p>
    <w:p w:rsidR="00A77B3E" w:rsidP="00855676">
      <w:pPr>
        <w:jc w:val="both"/>
      </w:pPr>
      <w:r>
        <w:t xml:space="preserve">Действия </w:t>
      </w:r>
      <w:r>
        <w:t>фио</w:t>
      </w:r>
      <w:r>
        <w:t xml:space="preserve"> правильно квалифицированы по ч.1 ст. 159.2 УК РФ, как мошенничество при получении выплат, то есть хищение денежных средств при</w:t>
      </w:r>
      <w:r>
        <w:t xml:space="preserve"> получении социальных выплат, установленных законами и иными нормативными правовыми актами, путем умолчания о фактах, влекущих прекращение указанных выплат.</w:t>
      </w:r>
    </w:p>
    <w:p w:rsidR="00A77B3E" w:rsidP="00855676">
      <w:pPr>
        <w:jc w:val="both"/>
      </w:pPr>
      <w:r>
        <w:t xml:space="preserve">Подсудимая </w:t>
      </w:r>
      <w:r>
        <w:t>фио</w:t>
      </w:r>
      <w:r>
        <w:t xml:space="preserve"> в судебном заседании вину в инкриминируемом преступлении признала полностью, согласи</w:t>
      </w:r>
      <w:r>
        <w:t xml:space="preserve">лся с предъявленным обвинением и квалификацией действий.  </w:t>
      </w:r>
    </w:p>
    <w:p w:rsidR="00A77B3E" w:rsidP="00855676">
      <w:pPr>
        <w:jc w:val="both"/>
      </w:pPr>
      <w:r>
        <w:t xml:space="preserve">Представитель потерпевшего </w:t>
      </w:r>
      <w:r>
        <w:t>фио</w:t>
      </w:r>
      <w:r>
        <w:t xml:space="preserve"> в судебное заседание не явилась, предоставила суду заявление о рассмотрении дела в ее отсутствие, ходатайствовала о прекращении уголовного дела в отношении </w:t>
      </w:r>
      <w:r>
        <w:t>фио</w:t>
      </w:r>
      <w:r>
        <w:t xml:space="preserve"> по ч.1</w:t>
      </w:r>
      <w:r>
        <w:t xml:space="preserve"> ст.159.2 УК РФ в связи с примирением сторон, поскольку претензий к </w:t>
      </w:r>
      <w:r>
        <w:t>фио</w:t>
      </w:r>
      <w:r>
        <w:t xml:space="preserve"> не имеет, как материального, так и морального характера, ввиду возмещения имущественного вреда в полном объеме, с принесением извинений.    </w:t>
      </w:r>
    </w:p>
    <w:p w:rsidR="00A77B3E" w:rsidP="00855676">
      <w:pPr>
        <w:jc w:val="both"/>
      </w:pPr>
      <w:r>
        <w:t xml:space="preserve">Подсудимая </w:t>
      </w:r>
      <w:r>
        <w:t>фио</w:t>
      </w:r>
      <w:r>
        <w:t xml:space="preserve"> и ее защитник – адвокат </w:t>
      </w:r>
      <w:r>
        <w:t>фио</w:t>
      </w:r>
      <w:r>
        <w:t xml:space="preserve"> </w:t>
      </w:r>
      <w:r>
        <w:t xml:space="preserve">ходатайство представителя потерпевшего поддержали и просили о прекращении уголовного дела в связи с примирением сторон. </w:t>
      </w:r>
    </w:p>
    <w:p w:rsidR="00A77B3E" w:rsidP="00855676">
      <w:pPr>
        <w:jc w:val="both"/>
      </w:pPr>
      <w:r>
        <w:t>фио</w:t>
      </w:r>
      <w:r>
        <w:t xml:space="preserve"> пояснила, что вину в предъявленном обвинении признает в полном объеме, в содеянном раскаивается, возместила имущественный вред в по</w:t>
      </w:r>
      <w:r>
        <w:t>лном объеме, принесла свои извинения. Правовые последствия прекращения  уголовного дела  по данному не реабилитирующему основанию ей разъяснены и понятны.</w:t>
      </w:r>
    </w:p>
    <w:p w:rsidR="00A77B3E" w:rsidP="00855676">
      <w:pPr>
        <w:jc w:val="both"/>
      </w:pPr>
      <w:r>
        <w:t>Государственный обвинитель против прекращения уголовного дела в связи с примирением сторон не возража</w:t>
      </w:r>
      <w:r>
        <w:t xml:space="preserve">л, считает, что имеются все правовые основания для  прекращения в порядке ст. 76 УК Российской Федерации. </w:t>
      </w:r>
    </w:p>
    <w:p w:rsidR="00A77B3E" w:rsidP="00855676">
      <w:pPr>
        <w:jc w:val="both"/>
      </w:pPr>
      <w:r>
        <w:t>Заслушав участников процесса, изучив материалы уголовного дела, суд приходит к следующим выводам.</w:t>
      </w:r>
    </w:p>
    <w:p w:rsidR="00A77B3E" w:rsidP="00855676">
      <w:pPr>
        <w:jc w:val="both"/>
      </w:pPr>
      <w:r>
        <w:t>В  соответствии со  ст. 25  УПК РФ, суд  вправе  на</w:t>
      </w:r>
      <w:r>
        <w:t xml:space="preserve"> основании  заявления потерпевшего прекратить уголовное дело в отношении лица, обвиняемого в совершении преступления небольшой или средней </w:t>
      </w:r>
      <w:r>
        <w:t>тяжести, в случаях, предусмотренных ст. 76 УК РФ, если это лицо примирилось с потерпевшим и загладило причиненный ему</w:t>
      </w:r>
      <w:r>
        <w:t xml:space="preserve"> вред.</w:t>
      </w:r>
    </w:p>
    <w:p w:rsidR="00A77B3E" w:rsidP="00855676">
      <w:pPr>
        <w:jc w:val="both"/>
      </w:pPr>
      <w:r>
        <w:t>Аналогичное положение содержится в ст. 254 УПК РФ, предусматривающей  право  суда  прекратить  уголовное дело в судебном заседании, в случае, предусмотренном ст. 25 УПК  Российской Федерации.</w:t>
      </w:r>
    </w:p>
    <w:p w:rsidR="00A77B3E" w:rsidP="00855676">
      <w:pPr>
        <w:jc w:val="both"/>
      </w:pPr>
      <w:r>
        <w:t xml:space="preserve">Согласно ст. 76  УК РФ лицо, впервые совершившее  </w:t>
      </w:r>
      <w:r>
        <w:t>преступление  небольшой или средней 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855676">
      <w:pPr>
        <w:jc w:val="both"/>
      </w:pPr>
      <w:r>
        <w:t>В соответствии со ст. 15 УК РФ преступление, предусмотренное ч.1 ст.159.2 УК РФ</w:t>
      </w:r>
      <w:r>
        <w:t xml:space="preserve">, в совершении которого обвиняется </w:t>
      </w:r>
      <w:r>
        <w:t>фио</w:t>
      </w:r>
      <w:r>
        <w:t>, относится к категории преступлений небольшой тяжести.</w:t>
      </w:r>
    </w:p>
    <w:p w:rsidR="00A77B3E" w:rsidP="00855676">
      <w:pPr>
        <w:jc w:val="both"/>
      </w:pPr>
      <w:r>
        <w:t>фио</w:t>
      </w:r>
      <w:r>
        <w:t xml:space="preserve"> ранее не судимая, вину в предъявленном обвинении признала полностью, в содеянном раскаялась, принесла свои извинения. Претензий к подсудимой, в том числе мате</w:t>
      </w:r>
      <w:r>
        <w:t xml:space="preserve">риального и морального характера, у представителя потерпевшего не имеется, ввиду возмещения имущественного вреда. </w:t>
      </w:r>
    </w:p>
    <w:p w:rsidR="00A77B3E" w:rsidP="00855676">
      <w:pPr>
        <w:jc w:val="both"/>
      </w:pPr>
      <w:r>
        <w:t xml:space="preserve">При таких обстоятельствах, суд считает возможным удовлетворить заявленное  ходатайство, а уголовное дело в отношении </w:t>
      </w:r>
      <w:r>
        <w:t>фио</w:t>
      </w:r>
      <w:r>
        <w:t xml:space="preserve"> по обвинению в совер</w:t>
      </w:r>
      <w:r>
        <w:t xml:space="preserve">шении преступления, предусмотренных ч.1 ст.159.2 УК РФ, - прекратить, освободив подсудимую от уголовной ответственности в соответствии со ст. 76 УК Российской Федерации. </w:t>
      </w:r>
    </w:p>
    <w:p w:rsidR="00A77B3E" w:rsidP="00855676">
      <w:pPr>
        <w:jc w:val="both"/>
      </w:pPr>
      <w:r>
        <w:t xml:space="preserve">Гражданский иск по делу не заявлен. </w:t>
      </w:r>
    </w:p>
    <w:p w:rsidR="00A77B3E" w:rsidP="00855676">
      <w:pPr>
        <w:jc w:val="both"/>
      </w:pPr>
      <w:r>
        <w:t xml:space="preserve">Вещественных доказательств по делу не имеется. </w:t>
      </w:r>
    </w:p>
    <w:p w:rsidR="00A77B3E" w:rsidP="00855676">
      <w:pPr>
        <w:jc w:val="both"/>
      </w:pPr>
      <w:r>
        <w:t xml:space="preserve">В   связи  с проведением судебного разбирательства  по делу  в  особом порядке по правилам  главы  40  УПК РФ, судебные издержки взысканию с подсудимой не подлежат. </w:t>
      </w:r>
    </w:p>
    <w:p w:rsidR="00A77B3E" w:rsidP="00855676">
      <w:pPr>
        <w:jc w:val="both"/>
      </w:pPr>
      <w:r>
        <w:t xml:space="preserve">Руководствуясь ст.ст. 25, 254 УПК Российской Федерации, мировой судья, -  </w:t>
      </w:r>
    </w:p>
    <w:p w:rsidR="00A77B3E" w:rsidP="00855676">
      <w:pPr>
        <w:jc w:val="both"/>
      </w:pPr>
      <w:r>
        <w:t xml:space="preserve"> </w:t>
      </w:r>
    </w:p>
    <w:p w:rsidR="00A77B3E" w:rsidP="00855676">
      <w:pPr>
        <w:jc w:val="both"/>
      </w:pPr>
      <w:r>
        <w:t>ПОСТАНОВИЛ:</w:t>
      </w:r>
    </w:p>
    <w:p w:rsidR="00A77B3E" w:rsidP="00855676">
      <w:pPr>
        <w:jc w:val="both"/>
      </w:pPr>
    </w:p>
    <w:p w:rsidR="00A77B3E" w:rsidP="00855676">
      <w:pPr>
        <w:jc w:val="both"/>
      </w:pPr>
      <w:r>
        <w:t>фио</w:t>
      </w:r>
      <w:r>
        <w:t xml:space="preserve"> освободить от уголовной ответственности по ч.1 ст.159.2 УК Российской Федерации, в связи с примирением сторон, уголовное дело и уголовное преследование в отношении нее, - прекратить.  </w:t>
      </w:r>
    </w:p>
    <w:p w:rsidR="00A77B3E" w:rsidP="00855676">
      <w:pPr>
        <w:jc w:val="both"/>
      </w:pPr>
      <w:r>
        <w:t xml:space="preserve"> Меру пресечения </w:t>
      </w:r>
      <w:r>
        <w:t>фио</w:t>
      </w:r>
      <w:r>
        <w:t xml:space="preserve"> в виде подписки о невыезде и надлежащем поведе</w:t>
      </w:r>
      <w:r>
        <w:t>нии после вступления постановления в законную силу - отменить.</w:t>
      </w:r>
    </w:p>
    <w:p w:rsidR="00A77B3E" w:rsidP="00855676">
      <w:pPr>
        <w:jc w:val="both"/>
      </w:pPr>
      <w:r>
        <w:t xml:space="preserve">Процессуальные издержки возместить за счет средств федерального бюджета.  </w:t>
      </w:r>
    </w:p>
    <w:p w:rsidR="00A77B3E" w:rsidP="00855676">
      <w:pPr>
        <w:jc w:val="both"/>
      </w:pPr>
      <w:r>
        <w:t>Постановление может быть обжаловано в апелляционном порядке в Феодосийский городской суд Республики Крым через мировог</w:t>
      </w:r>
      <w:r>
        <w:t>о судью судебного участка № 87 Феодосийского судебного района Республики Крым в течение десяти суток со дня его постановления.</w:t>
      </w:r>
    </w:p>
    <w:p w:rsidR="00A77B3E" w:rsidP="00855676">
      <w:pPr>
        <w:jc w:val="both"/>
      </w:pPr>
      <w:r>
        <w:t>В случае подачи апелляционной жалобы, стороны вправе ходатайствовать о своем участии в рассмотрении уголовного дела судом апелляц</w:t>
      </w:r>
      <w:r>
        <w:t xml:space="preserve">ионной инстанции. </w:t>
      </w:r>
    </w:p>
    <w:p w:rsidR="00A77B3E" w:rsidP="00855676">
      <w:pPr>
        <w:jc w:val="both"/>
      </w:pPr>
    </w:p>
    <w:p w:rsidR="00A77B3E" w:rsidP="00855676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</w:r>
      <w:r>
        <w:tab/>
        <w:t xml:space="preserve">Т.Н. Ваянова </w:t>
      </w:r>
    </w:p>
    <w:p w:rsidR="00A77B3E" w:rsidP="00855676">
      <w:pPr>
        <w:jc w:val="both"/>
      </w:pPr>
    </w:p>
    <w:p w:rsidR="00A77B3E" w:rsidP="00855676">
      <w:pPr>
        <w:jc w:val="both"/>
      </w:pPr>
    </w:p>
    <w:p w:rsidR="00A77B3E" w:rsidP="00855676">
      <w:pPr>
        <w:jc w:val="both"/>
      </w:pPr>
    </w:p>
    <w:p w:rsidR="00A77B3E" w:rsidP="00855676">
      <w:pPr>
        <w:jc w:val="both"/>
      </w:pPr>
    </w:p>
    <w:p w:rsidR="00A77B3E" w:rsidP="00855676">
      <w:pPr>
        <w:jc w:val="both"/>
      </w:pPr>
    </w:p>
    <w:p w:rsidR="00A77B3E" w:rsidP="00855676">
      <w:pPr>
        <w:jc w:val="both"/>
      </w:pPr>
    </w:p>
    <w:sectPr w:rsidSect="00855676">
      <w:pgSz w:w="12240" w:h="15840"/>
      <w:pgMar w:top="709" w:right="474" w:bottom="144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06D3"/>
    <w:rsid w:val="002906D3"/>
    <w:rsid w:val="0085567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06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