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E5078">
      <w:pPr>
        <w:jc w:val="both"/>
      </w:pPr>
      <w:r>
        <w:t>Дело № 1-87-15/2021</w:t>
      </w:r>
    </w:p>
    <w:p w:rsidR="00A77B3E" w:rsidP="00EE5078">
      <w:pPr>
        <w:jc w:val="both"/>
      </w:pPr>
      <w:r>
        <w:t>УИД 91MS0087-01-2021-000879-42</w:t>
      </w:r>
    </w:p>
    <w:p w:rsidR="00A77B3E" w:rsidP="00EE5078">
      <w:pPr>
        <w:jc w:val="both"/>
      </w:pPr>
    </w:p>
    <w:p w:rsidR="00A77B3E" w:rsidP="00EE5078">
      <w:pPr>
        <w:jc w:val="both"/>
      </w:pPr>
      <w:r>
        <w:t xml:space="preserve">ПОСТАНОВЛЕНИЕ </w:t>
      </w:r>
    </w:p>
    <w:p w:rsidR="00A77B3E" w:rsidP="00EE5078">
      <w:pPr>
        <w:jc w:val="both"/>
      </w:pPr>
    </w:p>
    <w:p w:rsidR="00A77B3E" w:rsidP="00EE5078">
      <w:pPr>
        <w:jc w:val="both"/>
      </w:pPr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дата</w:t>
      </w:r>
    </w:p>
    <w:p w:rsidR="00A77B3E" w:rsidP="00EE5078">
      <w:pPr>
        <w:jc w:val="both"/>
      </w:pPr>
    </w:p>
    <w:p w:rsidR="00A77B3E" w:rsidP="00EE5078">
      <w:pPr>
        <w:jc w:val="both"/>
      </w:pPr>
      <w:r>
        <w:tab/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EE5078">
      <w:pPr>
        <w:jc w:val="both"/>
      </w:pPr>
      <w:r>
        <w:t xml:space="preserve">при секретаре – </w:t>
      </w:r>
      <w:r>
        <w:t>фио</w:t>
      </w:r>
      <w:r>
        <w:t xml:space="preserve">,     </w:t>
      </w:r>
    </w:p>
    <w:p w:rsidR="00A77B3E" w:rsidP="00EE5078">
      <w:pPr>
        <w:jc w:val="both"/>
      </w:pPr>
      <w:r>
        <w:t>с участием:</w:t>
      </w:r>
    </w:p>
    <w:p w:rsidR="00A77B3E" w:rsidP="00EE5078">
      <w:pPr>
        <w:jc w:val="both"/>
      </w:pPr>
      <w:r>
        <w:t>государственного обвинител</w:t>
      </w:r>
      <w:r>
        <w:t xml:space="preserve">я – заместителя прокурора г. </w:t>
      </w:r>
      <w:r>
        <w:t>фио</w:t>
      </w:r>
      <w:r>
        <w:t xml:space="preserve"> Р.Г.,  </w:t>
      </w:r>
    </w:p>
    <w:p w:rsidR="00A77B3E" w:rsidP="00EE5078">
      <w:pPr>
        <w:jc w:val="both"/>
      </w:pPr>
      <w:r>
        <w:t xml:space="preserve">потерпевшей – </w:t>
      </w:r>
      <w:r>
        <w:t>фио</w:t>
      </w:r>
      <w:r>
        <w:t xml:space="preserve">. ,     </w:t>
      </w:r>
    </w:p>
    <w:p w:rsidR="00A77B3E" w:rsidP="00EE5078">
      <w:pPr>
        <w:jc w:val="both"/>
      </w:pPr>
      <w:r>
        <w:t xml:space="preserve">защитника – адвоката – </w:t>
      </w:r>
      <w:r>
        <w:t>фио</w:t>
      </w:r>
      <w:r>
        <w:t xml:space="preserve">, удостоверение № 1133, ордер                   № 32/1, </w:t>
      </w:r>
    </w:p>
    <w:p w:rsidR="00A77B3E" w:rsidP="00EE5078">
      <w:pPr>
        <w:jc w:val="both"/>
      </w:pPr>
      <w:r>
        <w:t xml:space="preserve">подсудимого – </w:t>
      </w:r>
      <w:r>
        <w:t>фио</w:t>
      </w:r>
      <w:r>
        <w:t xml:space="preserve">,      </w:t>
      </w:r>
    </w:p>
    <w:p w:rsidR="00A77B3E" w:rsidP="00EE5078">
      <w:pPr>
        <w:jc w:val="both"/>
      </w:pPr>
      <w:r>
        <w:t>рассмотрев в открытом судебном заседании в г. Феодосии уголовное дело по обвинени</w:t>
      </w:r>
      <w:r>
        <w:t xml:space="preserve">ю </w:t>
      </w:r>
      <w:r>
        <w:t>фио</w:t>
      </w:r>
      <w:r>
        <w:t>, паспортные данные, гражданина Российской Федерации, со среднем образованием, официально не трудоустроенного, холостого, не военнообязанного, зарегистрированного по адресу: адрес, адрес, проживающего по адресу: адрес, адрес, г. Феодосия, Республика К</w:t>
      </w:r>
      <w:r>
        <w:t xml:space="preserve">рым, ранее не судимого,  </w:t>
      </w:r>
    </w:p>
    <w:p w:rsidR="00A77B3E" w:rsidP="00EE5078">
      <w:pPr>
        <w:jc w:val="both"/>
      </w:pPr>
      <w:r>
        <w:t xml:space="preserve">в совершении преступления, предусмотренного ч.1 ст. 158 УК Российской Федерации, </w:t>
      </w:r>
    </w:p>
    <w:p w:rsidR="00A77B3E" w:rsidP="00EE5078">
      <w:pPr>
        <w:jc w:val="both"/>
      </w:pPr>
      <w:r>
        <w:t>УСТАНОВИЛ:</w:t>
      </w:r>
    </w:p>
    <w:p w:rsidR="00A77B3E" w:rsidP="00EE5078">
      <w:pPr>
        <w:jc w:val="both"/>
      </w:pPr>
      <w:r>
        <w:tab/>
      </w:r>
    </w:p>
    <w:p w:rsidR="00A77B3E" w:rsidP="00EE5078">
      <w:pPr>
        <w:jc w:val="both"/>
      </w:pPr>
      <w:r>
        <w:t>фио</w:t>
      </w:r>
      <w:r>
        <w:t xml:space="preserve"> совершил кражу, то есть тайное хищение чужого имущества при следующих обстоятельствах.  </w:t>
      </w:r>
    </w:p>
    <w:p w:rsidR="00A77B3E" w:rsidP="00EE5078">
      <w:pPr>
        <w:jc w:val="both"/>
      </w:pPr>
      <w:r>
        <w:t>фио</w:t>
      </w:r>
      <w:r>
        <w:t xml:space="preserve">, дата, примерно в время, точное время </w:t>
      </w:r>
      <w:r>
        <w:t>в ходе дознания установить не представилось возможным, из корыстных побуждений, имея умысел на тайное хищение чужого имущества, находясь в помещении АЗС «</w:t>
      </w:r>
      <w:r>
        <w:t>Атан</w:t>
      </w:r>
      <w:r>
        <w:t>», расположенном по адресу: адрес, г. Феодосия, Республика Крым, действуя умышленно, осознавая про</w:t>
      </w:r>
      <w:r>
        <w:t>тивоправный характер своих действий, предвидя наступление общественно опасных последствий в виде причинения имущественного вреда потерпевшей и желая их наступления, путем свободного доступа, убедившись, что за его преступными действиями ни кто не наблюдает</w:t>
      </w:r>
      <w:r>
        <w:t>, тайно похитил со столика мобильный телефон марки «</w:t>
      </w:r>
      <w:r>
        <w:t>Xiomi</w:t>
      </w:r>
      <w:r>
        <w:t xml:space="preserve"> Redmi7A», имей1-861307049187088, имей2-861307049187096, стоимостью сумма, принадлежащий </w:t>
      </w:r>
      <w:r>
        <w:t>фио</w:t>
      </w:r>
      <w:r>
        <w:t xml:space="preserve"> После чего, </w:t>
      </w:r>
      <w:r>
        <w:t>фио</w:t>
      </w:r>
      <w:r>
        <w:t xml:space="preserve"> с места преступления скрылся и похищенным распорядился по своему усмотрению, причинив поте</w:t>
      </w:r>
      <w:r>
        <w:t xml:space="preserve">рпевшей </w:t>
      </w:r>
      <w:r>
        <w:t>фио</w:t>
      </w:r>
      <w:r>
        <w:t xml:space="preserve">   незначительный имущественный вред на вышеуказанную сумму.       </w:t>
      </w:r>
    </w:p>
    <w:p w:rsidR="00A77B3E" w:rsidP="00EE5078">
      <w:pPr>
        <w:jc w:val="both"/>
      </w:pPr>
      <w:r>
        <w:t xml:space="preserve">Действия </w:t>
      </w:r>
      <w:r>
        <w:t>фио</w:t>
      </w:r>
      <w:r>
        <w:t xml:space="preserve"> квалифицированы органом дознания по ч.1 ст. 158 УК РФ, как кража, то есть тайное хищение чужого имущества.     </w:t>
      </w:r>
    </w:p>
    <w:p w:rsidR="00A77B3E" w:rsidP="00EE5078">
      <w:pPr>
        <w:jc w:val="both"/>
      </w:pPr>
      <w:r>
        <w:t xml:space="preserve">В ходе судебного заседания от подсудимого </w:t>
      </w:r>
      <w:r>
        <w:t>фио</w:t>
      </w:r>
      <w:r>
        <w:t xml:space="preserve"> и его </w:t>
      </w:r>
      <w:r>
        <w:t xml:space="preserve">защитника – адвоката </w:t>
      </w:r>
      <w:r>
        <w:t>фио</w:t>
      </w:r>
      <w:r>
        <w:t xml:space="preserve"> поступило заявление о прекращении уголовного дела в связи с примирением сторон. </w:t>
      </w:r>
      <w:r>
        <w:t>фио</w:t>
      </w:r>
      <w:r>
        <w:t xml:space="preserve"> пояснил, что вину в предъявленном обвинении признает в полном объеме, в содеянном раскаивается, возместил потерпевшей имущественный вред, принес св</w:t>
      </w:r>
      <w:r>
        <w:t>ои извинения. Правовые последствия прекращения  уголовного дела  по данному не реабилитирующему основанию ему разъяснены и понятны.</w:t>
      </w:r>
    </w:p>
    <w:p w:rsidR="00A77B3E" w:rsidP="00EE5078">
      <w:pPr>
        <w:jc w:val="both"/>
      </w:pPr>
      <w:r>
        <w:t xml:space="preserve">Потерпевшая </w:t>
      </w:r>
      <w:r>
        <w:t>фио</w:t>
      </w:r>
      <w:r>
        <w:t xml:space="preserve"> ходатайство подсудимого поддержала и просила о прекращении уголовного дела в связи с примирением сторон, пос</w:t>
      </w:r>
      <w:r>
        <w:t xml:space="preserve">кольку                      </w:t>
      </w:r>
      <w:r>
        <w:t>фио</w:t>
      </w:r>
      <w:r>
        <w:t xml:space="preserve"> возместил имущественный вред, и принес свои извинения.    </w:t>
      </w:r>
    </w:p>
    <w:p w:rsidR="00A77B3E" w:rsidP="00EE5078">
      <w:pPr>
        <w:jc w:val="both"/>
      </w:pPr>
      <w:r>
        <w:t xml:space="preserve"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прекращения </w:t>
      </w:r>
      <w:r>
        <w:t xml:space="preserve">уголовного дела в порядке ст. 76 УК Российской Федерации. </w:t>
      </w:r>
    </w:p>
    <w:p w:rsidR="00A77B3E" w:rsidP="00EE5078">
      <w:pPr>
        <w:jc w:val="both"/>
      </w:pPr>
      <w:r>
        <w:t>Заслушав участников процесса, изучив материалы уголовного дела, суд приходит к следующим выводам.</w:t>
      </w:r>
    </w:p>
    <w:p w:rsidR="00A77B3E" w:rsidP="00EE5078">
      <w:pPr>
        <w:jc w:val="both"/>
      </w:pPr>
      <w:r>
        <w:t>В  соответствии со  ст. 25  УПК РФ, суд  вправе  на основании  заявления потерпевшего прекратить уг</w:t>
      </w:r>
      <w:r>
        <w:t>оловное дело в отношении лица, обвиняемого в совершении 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EE5078">
      <w:pPr>
        <w:jc w:val="both"/>
      </w:pPr>
      <w:r>
        <w:t>Аналогичное положение содержится в ст. 2</w:t>
      </w:r>
      <w:r>
        <w:t>54 УПК РФ, предусматривающей  право  суда  прекратить  уголовное дело в судебном заседании, в случае, предусмотренном ст. 25 УПК  Российской Федерации.</w:t>
      </w:r>
    </w:p>
    <w:p w:rsidR="00A77B3E" w:rsidP="00EE5078">
      <w:pPr>
        <w:jc w:val="both"/>
      </w:pPr>
      <w:r>
        <w:t xml:space="preserve">Согласно ст. 76  УК РФ лицо, впервые совершившее  преступление  небольшой или средней  тяжести, может </w:t>
      </w:r>
      <w:r>
        <w:t>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EE5078">
      <w:pPr>
        <w:jc w:val="both"/>
      </w:pPr>
      <w:r>
        <w:t xml:space="preserve">В соответствии со ст. 15 УК РФ преступление, предусмотренное ч.1 ст.158 УК РФ, в совершении которого обвиняется </w:t>
      </w:r>
      <w:r>
        <w:t>фио</w:t>
      </w:r>
      <w:r>
        <w:t>, относится к ка</w:t>
      </w:r>
      <w:r>
        <w:t>тегории преступлений небольшой тяжести.</w:t>
      </w:r>
    </w:p>
    <w:p w:rsidR="00A77B3E" w:rsidP="00EE5078">
      <w:pPr>
        <w:jc w:val="both"/>
      </w:pPr>
      <w:r>
        <w:t>фио</w:t>
      </w:r>
      <w:r>
        <w:t xml:space="preserve"> ранее не судим, вину в предъявленном обвинении признал полностью, в содеянном раскаялся, возместил потерпевшей имущественный вред, принес свои извинения. Претензий к подсудимому у потерпевшей не имеется, ввиду во</w:t>
      </w:r>
      <w:r>
        <w:t xml:space="preserve">змещения ей имущественного вреда. </w:t>
      </w:r>
    </w:p>
    <w:p w:rsidR="00A77B3E" w:rsidP="00EE5078">
      <w:pPr>
        <w:jc w:val="both"/>
      </w:pPr>
      <w:r>
        <w:t xml:space="preserve">При таких обстоятельствах, суд считает возможным удовлетворить заявленное  ходатайство, а уголовное дело в отношении </w:t>
      </w:r>
      <w:r>
        <w:t>фио</w:t>
      </w:r>
      <w:r>
        <w:t xml:space="preserve"> по обвинению в совершении преступления, предусмотренных ч.1 ст.158 УК РФ, - прекратить, освободив по</w:t>
      </w:r>
      <w:r>
        <w:t xml:space="preserve">дсудимого от уголовной ответственности в соответствии со ст. 76 УК Российской Федерации. </w:t>
      </w:r>
    </w:p>
    <w:p w:rsidR="00A77B3E" w:rsidP="00EE5078">
      <w:pPr>
        <w:jc w:val="both"/>
      </w:pPr>
      <w:r>
        <w:t xml:space="preserve">Гражданский иск по делу не заявлен. </w:t>
      </w:r>
    </w:p>
    <w:p w:rsidR="00A77B3E" w:rsidP="00EE5078">
      <w:pPr>
        <w:jc w:val="both"/>
      </w:pPr>
      <w:r>
        <w:t>Вопрос о вещественных доказательствах подлежит разрешению в порядке ст. 81 УПК РФ: мобильный телефон марки «</w:t>
      </w:r>
      <w:r>
        <w:t>Xiomi</w:t>
      </w:r>
      <w:r>
        <w:t xml:space="preserve"> Redmi7A» в корп</w:t>
      </w:r>
      <w:r>
        <w:t xml:space="preserve">усе синего цвета, переданный потерпевшей </w:t>
      </w:r>
      <w:r>
        <w:t>фио</w:t>
      </w:r>
      <w:r>
        <w:t xml:space="preserve">, - считать возвращенным по принадлежности (л.д. 41-43, 44, 45).  </w:t>
      </w:r>
    </w:p>
    <w:p w:rsidR="00A77B3E" w:rsidP="00EE5078">
      <w:pPr>
        <w:jc w:val="both"/>
      </w:pPr>
      <w:r>
        <w:t xml:space="preserve"> </w:t>
      </w:r>
      <w:r>
        <w:tab/>
      </w:r>
      <w:r>
        <w:tab/>
        <w:t xml:space="preserve">Учитывая, что адвокат, участвовавший в качестве защитника </w:t>
      </w:r>
      <w:r>
        <w:t>фио</w:t>
      </w:r>
      <w:r>
        <w:t xml:space="preserve"> при рассмотрении уголовного дела был назначен судом, отсутствие оснований для ос</w:t>
      </w:r>
      <w:r>
        <w:t xml:space="preserve">вобождения осужденного от уплаты процессуальных издержек, а также с учётом имущественного положения осужденного, официально не трудоустроенного, мировой судья считает необходимым взыскать с </w:t>
      </w:r>
      <w:r>
        <w:t>фио</w:t>
      </w:r>
      <w:r>
        <w:t xml:space="preserve"> сумму, выплачиваемую адвокату </w:t>
      </w:r>
      <w:r>
        <w:t>фио</w:t>
      </w:r>
      <w:r>
        <w:t xml:space="preserve"> за оказание им юридической п</w:t>
      </w:r>
      <w:r>
        <w:t>омощи.</w:t>
      </w:r>
    </w:p>
    <w:p w:rsidR="00A77B3E" w:rsidP="00EE5078">
      <w:pPr>
        <w:jc w:val="both"/>
      </w:pPr>
      <w:r>
        <w:t xml:space="preserve">Руководствуясь ст.ст.25, 254 УПК Российской Федерации, мировой судья, -  </w:t>
      </w:r>
    </w:p>
    <w:p w:rsidR="00A77B3E" w:rsidP="00EE5078">
      <w:pPr>
        <w:jc w:val="both"/>
      </w:pPr>
      <w:r>
        <w:t xml:space="preserve"> </w:t>
      </w:r>
    </w:p>
    <w:p w:rsidR="00A77B3E" w:rsidP="00EE5078">
      <w:pPr>
        <w:jc w:val="both"/>
      </w:pPr>
      <w:r>
        <w:t>ПОСТАНОВИЛ:</w:t>
      </w:r>
    </w:p>
    <w:p w:rsidR="00A77B3E" w:rsidP="00EE5078">
      <w:pPr>
        <w:jc w:val="both"/>
      </w:pPr>
    </w:p>
    <w:p w:rsidR="00A77B3E" w:rsidP="00EE5078">
      <w:pPr>
        <w:jc w:val="both"/>
      </w:pPr>
      <w:r>
        <w:t>фио</w:t>
      </w:r>
      <w:r>
        <w:t xml:space="preserve"> освободить от уголовной ответственности по ч.1 ст.158 УК Российской Федерации, в связи с примирением с потерпевшим, уголовное дело и уголовное преследование</w:t>
      </w:r>
      <w:r>
        <w:t xml:space="preserve"> в отношении него, - прекратить.  </w:t>
      </w:r>
    </w:p>
    <w:p w:rsidR="00A77B3E" w:rsidP="00EE5078">
      <w:pPr>
        <w:jc w:val="both"/>
      </w:pPr>
      <w:r>
        <w:t xml:space="preserve"> Меру пресечения </w:t>
      </w:r>
      <w:r>
        <w:t>фио</w:t>
      </w:r>
      <w:r>
        <w:t xml:space="preserve"> в виде подписки о невыезде и надлежащем поведении после вступления постановления в законную силу - отменить.</w:t>
      </w:r>
    </w:p>
    <w:p w:rsidR="00A77B3E" w:rsidP="00EE5078">
      <w:pPr>
        <w:jc w:val="both"/>
      </w:pPr>
      <w:r>
        <w:t>Вещественное доказательство: мобильный телефон марки «</w:t>
      </w:r>
      <w:r>
        <w:t>Xiomi</w:t>
      </w:r>
      <w:r>
        <w:t xml:space="preserve"> Redmi7A» в корпусе синего цвета</w:t>
      </w:r>
      <w:r>
        <w:t xml:space="preserve">, переданный потерпевшей </w:t>
      </w:r>
      <w:r>
        <w:t>фио</w:t>
      </w:r>
      <w:r>
        <w:t xml:space="preserve">, - считать возвращенным по принадлежности.  </w:t>
      </w:r>
    </w:p>
    <w:p w:rsidR="00A77B3E" w:rsidP="00EE5078">
      <w:pPr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 w:rsidP="00EE5078">
      <w:pPr>
        <w:jc w:val="both"/>
      </w:pPr>
      <w:r>
        <w:t xml:space="preserve">Взыскать с осужденного </w:t>
      </w:r>
      <w:r>
        <w:t>фио</w:t>
      </w:r>
      <w:r>
        <w:t xml:space="preserve"> в доход федерального бюджета процессуальные издержки в </w:t>
      </w:r>
      <w:r>
        <w:t>размере сумма.</w:t>
      </w:r>
    </w:p>
    <w:p w:rsidR="00A77B3E" w:rsidP="00EE5078">
      <w:pPr>
        <w:jc w:val="both"/>
      </w:pPr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постановлен</w:t>
      </w:r>
      <w:r>
        <w:t>ия.</w:t>
      </w:r>
    </w:p>
    <w:p w:rsidR="00A77B3E" w:rsidP="00EE5078">
      <w:pPr>
        <w:jc w:val="both"/>
      </w:pPr>
      <w:r>
        <w:t xml:space="preserve">В случае подачи апелляционной жалобы, стороны вправе ходатайствовать о своем участии в рассмотрении уголовного дела судом апелляционной инстанции. </w:t>
      </w:r>
    </w:p>
    <w:p w:rsidR="00A77B3E" w:rsidP="00EE5078">
      <w:pPr>
        <w:jc w:val="both"/>
      </w:pPr>
    </w:p>
    <w:p w:rsidR="00A77B3E" w:rsidP="00EE5078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 w:rsidP="00EE5078">
      <w:pPr>
        <w:jc w:val="both"/>
      </w:pPr>
    </w:p>
    <w:p w:rsidR="00A77B3E" w:rsidP="00EE5078">
      <w:pPr>
        <w:jc w:val="both"/>
      </w:pPr>
    </w:p>
    <w:sectPr w:rsidSect="00EE5078">
      <w:pgSz w:w="12240" w:h="15840"/>
      <w:pgMar w:top="709" w:right="47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428"/>
    <w:rsid w:val="00876428"/>
    <w:rsid w:val="00A77B3E"/>
    <w:rsid w:val="00EE50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4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