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ab/>
        <w:tab/>
        <w:tab/>
        <w:tab/>
        <w:tab/>
        <w:t xml:space="preserve">                                                                          Дело № ...</w:t>
      </w:r>
    </w:p>
    <w:p w:rsidR="00A77B3E">
      <w:r>
        <w:t xml:space="preserve">                                                                                                                  УИД 91MS0087-телефон-телефон</w:t>
      </w:r>
    </w:p>
    <w:p w:rsidR="00A77B3E"/>
    <w:p w:rsidR="00A77B3E">
      <w:r>
        <w:t>ПРИГОВОР</w:t>
      </w:r>
    </w:p>
    <w:p w:rsidR="00A77B3E">
      <w:r>
        <w:t>ИМЕНЕМ  РОССИЙСКОЙ  ФЕДЕРАЦИИ</w:t>
      </w:r>
    </w:p>
    <w:p w:rsidR="00A77B3E"/>
    <w:p w:rsidR="00A77B3E">
      <w:r>
        <w:t>адрес</w:t>
        <w:tab/>
        <w:tab/>
        <w:tab/>
        <w:tab/>
        <w:tab/>
        <w:tab/>
        <w:tab/>
        <w:t xml:space="preserve">      </w:t>
        <w:tab/>
        <w:t xml:space="preserve">            дата</w:t>
      </w:r>
    </w:p>
    <w:p w:rsidR="00A77B3E"/>
    <w:p w:rsidR="00A77B3E">
      <w:r>
        <w:tab/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   </w:t>
      </w:r>
    </w:p>
    <w:p w:rsidR="00A77B3E">
      <w:r>
        <w:t xml:space="preserve">с участием государственного обвинителя -  заместителя прокурора адресфио ...,    </w:t>
      </w:r>
    </w:p>
    <w:p w:rsidR="00A77B3E">
      <w:r>
        <w:t xml:space="preserve">защитника – адвоката – фио, удостоверение № ..., ордер № ..., </w:t>
      </w:r>
    </w:p>
    <w:p w:rsidR="00A77B3E">
      <w:r>
        <w:t xml:space="preserve">подсудимого – Яковенко Ю.А.,      </w:t>
      </w:r>
    </w:p>
    <w:p w:rsidR="00A77B3E">
      <w:r>
        <w:t xml:space="preserve">рассмотрев в открытом судебном заседании в адрес в порядке особого производства уголовное дело по обвинению Яковенко Ю... А...,                    паспортные данные, адрес, гражданина ...: адрес, адрес – ..., адрес, проживающего по адресу: адрес/               адрес, адрес, ..., </w:t>
      </w:r>
    </w:p>
    <w:p w:rsidR="00A77B3E">
      <w:r>
        <w:t xml:space="preserve">в совершении преступления, предусмотренного ч.1 ст. 1... УК Российской Федерации, </w:t>
      </w:r>
    </w:p>
    <w:p w:rsidR="00A77B3E"/>
    <w:p w:rsidR="00A77B3E">
      <w:r>
        <w:t>УСТАНОВИЛ:</w:t>
      </w:r>
    </w:p>
    <w:p w:rsidR="00A77B3E">
      <w:r>
        <w:tab/>
      </w:r>
    </w:p>
    <w:p w:rsidR="00A77B3E">
      <w:r>
        <w:t xml:space="preserve">Яковенко Ю.А. совершил незаконное проникновение в жилище, совершенное против воли проживающего в нем лица при следующих обстоятельствах. </w:t>
      </w:r>
    </w:p>
    <w:p w:rsidR="00A77B3E">
      <w:r>
        <w:t xml:space="preserve">Яковенко Ю.А., дата, в период с время до время, более точного времени в ходе следствия не установлено, у Яковенко Ю.А. не имеющего законных оснований, находящегося у дома, расположенного по адресу:           адрес/адрес, адрес, возник преступный умысел на незаконное проникновение в жилище фио, фио и фио против их воли с целью выявления отношений с фио   </w:t>
      </w:r>
    </w:p>
    <w:p w:rsidR="00A77B3E">
      <w:r>
        <w:t xml:space="preserve">Реализуя свой преступный умысел, Яковенко Ю.А., дата, в период с время до время, более точного времени в ходе следствия не установлено, заведомо зная о том, что фио, фио и фио имеют право на неприкосновенность жилища, предусмотренное ст. 25 Конституции Российской Федерации, не имея законных оснований и соответствующего разрешения, осознавая общественную опасность и противоправность своих действий, предвидя наступление общественно – опасных последствий в виде нарушения конституционного права фио, фио и фио и желая их наступления, против воли и согласия указанных лиц, путем свободного доступа через незапертую входную дверь квартиры, незаконно проник в жилище фио, фио и фио, расположенной по адресу: адрес/адрес, адрес, где незаконно находился до принятия мер фио к его принудительному выдворению, чем нарушил предусмотренное          ст. 25 Конституции Российской Федерации право фио, фио и фио на неприкосновенность жилища.   </w:t>
      </w:r>
    </w:p>
    <w:p w:rsidR="00A77B3E">
      <w:r>
        <w:t xml:space="preserve">При ознакомлении с материалами уголовного дела Яковенко Ю.А. в присутствии своего защитника заявил ходатайство о рассмотрении уголовного дела в особом порядке. В ходе проведения судебного заседания судом, в присутствии защитника, удостоверена позиция подсудимого о согласии на производство по уголовному делу в особом порядке. Предъявленное обвинение Яковенко Ю.А. понятно, подсудимый полностью с ним согласен, подтвердил в суде свое ходатайство о постановлении приговора без проведения судебного разбирательства, последствия проведения судебного заседания и постановления приговора в соответствии с главой 40 УПК РФ, ему разъяснены и понятны.                  </w:t>
      </w:r>
    </w:p>
    <w:p w:rsidR="00A77B3E">
      <w:r>
        <w:t xml:space="preserve">Прокурор в судебном заседании не возражал против производства по делу с применением особого порядка судебного разбирательства. </w:t>
      </w:r>
    </w:p>
    <w:p w:rsidR="00A77B3E">
      <w:r>
        <w:t xml:space="preserve">До начала судебного заседания от потерпевших фио, фио и фио поступило ходатайство, в котором они не возражали против производства по делу с применением особого порядка судебного разбирательства. </w:t>
      </w:r>
    </w:p>
    <w:p w:rsidR="00A77B3E">
      <w:r>
        <w:t xml:space="preserve">Предъявленное Яковенко Ю.А. обвинение обоснованно, подтверждается доказательствами по делу. </w:t>
      </w:r>
    </w:p>
    <w:p w:rsidR="00A77B3E">
      <w:r>
        <w:t xml:space="preserve">Таким образом, обстоятельств, препятствующих рассмотрению дела в особом порядке, суд не усматривает. </w:t>
      </w:r>
    </w:p>
    <w:p w:rsidR="00A77B3E">
      <w:r>
        <w:t xml:space="preserve">Действия Яковенко Ю.А. подлежат квалификации по ч.1 ст. 1... УК РФ, как незаконное проникновение в жилище, совершенное, против воли проживающего в нем лица.   </w:t>
      </w:r>
    </w:p>
    <w:p w:rsidR="00A77B3E">
      <w:r>
        <w:t xml:space="preserve">Определяя меру наказания Яковенко Ю.А. суд в соответствии ч.3 ст. 60 УК РФ учитывает характер и степень общественной опасности совершенного преступления и личность виновного, в том числе обстоятельства, отягчающие и смягчающие наказание, а также влияние назначенного наказания на исправление подсудимого.  </w:t>
      </w:r>
    </w:p>
    <w:p w:rsidR="00A77B3E">
      <w:r>
        <w:t xml:space="preserve">Совершенное Яковенко Ю.А. преступление, предусмотренное ч.1 ст. 1... УК РФ, в силу ст. 15 УК РФ является преступлением небольшой тяжести. </w:t>
      </w:r>
    </w:p>
    <w:p w:rsidR="00A77B3E">
      <w:r>
        <w:t xml:space="preserve">Согласно данным о личности подсудимого Яковенко Ю.А., в силу ст. 86 УК РФ не судим, по месту жительства характеризуется положительно, на учете у врача – нарколога и врача – психиатра не состоит (л.д.60, 146). </w:t>
      </w:r>
    </w:p>
    <w:p w:rsidR="00A77B3E">
      <w:r>
        <w:t xml:space="preserve">Как пояснил подсудимый, официально не трудоустроен, но имеет достаточный доход. </w:t>
      </w:r>
    </w:p>
    <w:p w:rsidR="00A77B3E">
      <w:r>
        <w:t xml:space="preserve">В качестве обстоятельств, смягчающих подсудимому наказание суд в соответствии с п. "г", "и" ч.1 ст.61 УК РФ признает активное способствование раскрытию и расследованию преступления, явку с повинной, а в соответствии с ч.2 ст. 61 УК РФ - признание вины, раскаяние в содеянном. </w:t>
      </w:r>
    </w:p>
    <w:p w:rsidR="00A77B3E">
      <w:r>
        <w:t xml:space="preserve">Обстоятельством, отягчающим Яковенко Ю.А. наказание, является совершение преступления в состоянии алкогольного опьянения, с учетом конкретных обстоятельств их совершения.          </w:t>
      </w:r>
    </w:p>
    <w:p w:rsidR="00A77B3E">
      <w:r>
        <w:t xml:space="preserve">Оценивая вышеприведенные обстоятельства в совокупности с данными о личности Яковенко Ю.А., его имущественного положения, мнения потерпевших об отсутствии у них претензий материального и морального характера, суд приходит к выводу о том, что цели наказания, предусмотренные ст. 43 УК РФ, могут быть достигнуты при назначении подсудимому наказания в виде штрафа. </w:t>
      </w:r>
    </w:p>
    <w:p w:rsidR="00A77B3E">
      <w:r>
        <w:t xml:space="preserve">Данное наказание, по мнению суда, является необходимым и достаточным, сможет обеспечить достижение целей уголовного наказания, а именно - восстановление социальной справедливости, а также исправление осужденного и предупреждение совершения новых преступлений. </w:t>
      </w:r>
    </w:p>
    <w:p w:rsidR="00A77B3E">
      <w:r>
        <w:t xml:space="preserve">Гражданский иск не заявлен. </w:t>
      </w:r>
    </w:p>
    <w:p w:rsidR="00A77B3E">
      <w:r>
        <w:t xml:space="preserve">Вещественных доказательств по делу не имеется.  </w:t>
      </w:r>
    </w:p>
    <w:p w:rsidR="00A77B3E">
      <w:r>
        <w:t>В соответствии с ч. 10 ст. 316 УПК РФ при постановлении приговора в особом порядке процессуальные издержки, предусмотренные ст. 131 УПК РФ, взысканию с подсудимого не подлежат.</w:t>
      </w:r>
    </w:p>
    <w:p w:rsidR="00A77B3E">
      <w:r>
        <w:t xml:space="preserve">Руководствуясь ст.ст. 316, 317, 303-304, 307-309 УПК РФ, мировой судья, -  </w:t>
      </w:r>
    </w:p>
    <w:p w:rsidR="00A77B3E"/>
    <w:p w:rsidR="00A77B3E">
      <w:r>
        <w:t>ПРИГОВОРИЛ:</w:t>
      </w:r>
    </w:p>
    <w:p w:rsidR="00A77B3E"/>
    <w:p w:rsidR="00A77B3E">
      <w:r>
        <w:t xml:space="preserve">Яковенко Ю... А... признать виновным в совершении преступления, предусмотренного ч.1 ст. 1... УК РФ, и назначить ему наказание в виде штрафа в размере сумма. </w:t>
      </w:r>
    </w:p>
    <w:p w:rsidR="00A77B3E">
      <w:r>
        <w:t xml:space="preserve">Реквизиты для уплаты штрафа: </w:t>
      </w:r>
    </w:p>
    <w:p w:rsidR="00A77B3E">
      <w:r>
        <w:t xml:space="preserve">Получатель: УФК по адрес (Главное следственное управление Следственного комитета Российской Федерации по адрес,                               л/с ...0) Юридический адрес: адрес. ИНН/КПП 7701...1370/9102...01 л/с ...0 в УФК по адрес, БИК телефон Отделение адрес р/с 4...1810335100...001. Код дохода 41711621...016000140 (денежные взыскания (штрафы) и иные суммы, взыскиваемые с лиц, виновных в совершении преступлений, возмещение ущерба имуществу) ОКТМО – телефон.... Назначение платежа – дело № ..., дата, Яковенко Ю.А.).      </w:t>
      </w:r>
    </w:p>
    <w:p w:rsidR="00A77B3E">
      <w:r>
        <w:t xml:space="preserve">Меру пресечения Яковенко Ю.А. до вступления приговора в законную силу оставить прежней – подписку о невыезде и надлежащем поведении.    </w:t>
      </w:r>
    </w:p>
    <w:p w:rsidR="00A77B3E">
      <w:r>
        <w:t xml:space="preserve">Процессуальные издержки возместить за счет средств федерального бюджета.  </w:t>
      </w:r>
    </w:p>
    <w:p w:rsidR="00A77B3E">
      <w:r>
        <w:t xml:space="preserve">Приговор может быть обжалован в апелляционном порядке в Феодосийский городской суд адрес через мирового судью судебного участка № 87 Феодосийского судебного района адрес в течение десяти суток со дня его постановления, с соблюдением пределов ст. 317 УПК Российской Федерации. </w:t>
      </w:r>
    </w:p>
    <w:p w:rsidR="00A77B3E">
      <w:r>
        <w:t xml:space="preserve"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     </w:t>
      </w:r>
    </w:p>
    <w:p w:rsidR="00A77B3E"/>
    <w:p w:rsidR="00A77B3E">
      <w:r>
        <w:t>Мировой судья</w:t>
        <w:tab/>
        <w:tab/>
        <w:tab/>
        <w:tab/>
        <w:t>подпись</w:t>
        <w:tab/>
        <w:tab/>
        <w:tab/>
        <w:tab/>
        <w:t xml:space="preserve">Т.Н. Ваянова </w:t>
      </w:r>
    </w:p>
    <w:p w:rsidR="00A77B3E"/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