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Дело № 1-87-27/2020</w:t>
      </w:r>
    </w:p>
    <w:p w:rsidR="00A77B3E">
      <w:r>
        <w:tab/>
        <w:tab/>
        <w:tab/>
        <w:tab/>
        <w:tab/>
        <w:tab/>
        <w:tab/>
        <w:t xml:space="preserve">                               УИД 91 MS0087-телефон-телефон </w:t>
      </w:r>
    </w:p>
    <w:p w:rsidR="00A77B3E"/>
    <w:p w:rsidR="00A77B3E">
      <w:r>
        <w:t>ПРИГОВОР</w:t>
      </w:r>
    </w:p>
    <w:p w:rsidR="00A77B3E">
      <w:r>
        <w:t>ИМЕНЕМ  РОССИЙСКОЙ  ФЕДЕРАЦИИ</w:t>
      </w:r>
    </w:p>
    <w:p w:rsidR="00A77B3E"/>
    <w:p w:rsidR="00A77B3E">
      <w:r>
        <w:t>адрес</w:t>
        <w:tab/>
        <w:tab/>
        <w:tab/>
        <w:tab/>
        <w:tab/>
        <w:tab/>
        <w:tab/>
        <w:t xml:space="preserve">      </w:t>
        <w:tab/>
        <w:t xml:space="preserve">                  дата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  </w:t>
      </w:r>
    </w:p>
    <w:p w:rsidR="00A77B3E">
      <w:r>
        <w:t xml:space="preserve">с участием государственного обвинителя -  помощника Керченского  транспортного прокурора Южной транспортной прокуратуры фио, </w:t>
      </w:r>
    </w:p>
    <w:p w:rsidR="00A77B3E">
      <w:r>
        <w:t xml:space="preserve">защитника – адвоката – фио, удостоверение № ..., ордер № ..., </w:t>
      </w:r>
    </w:p>
    <w:p w:rsidR="00A77B3E">
      <w:r>
        <w:t xml:space="preserve">подсудимого – Павлина Р.А.-Б.,   </w:t>
      </w:r>
    </w:p>
    <w:p w:rsidR="00A77B3E">
      <w:r>
        <w:t xml:space="preserve">рассмотрев в открытом судебном заседании в порядке особого производства уголовное дело по обвинению Павлина Р... А..., паспортные данные, ... дата, </w:t>
      </w:r>
    </w:p>
    <w:p w:rsidR="00A77B3E">
      <w:r>
        <w:t xml:space="preserve">в совершении преступления, предусмотренного ст. 319 УК Российской Федерации, </w:t>
      </w:r>
    </w:p>
    <w:p w:rsidR="00A77B3E"/>
    <w:p w:rsidR="00A77B3E">
      <w:r>
        <w:t>УСТАНОВИЛ:</w:t>
      </w:r>
    </w:p>
    <w:p w:rsidR="00A77B3E">
      <w:r>
        <w:tab/>
      </w:r>
    </w:p>
    <w:p w:rsidR="00A77B3E">
      <w:r>
        <w:t xml:space="preserve">Павлин Р.А.-Б. совершил публичное оскорбление представителя власти в связи с исполнением им своих должностных обязанностей при следующих обстоятельствах. </w:t>
      </w:r>
    </w:p>
    <w:p w:rsidR="00A77B3E">
      <w:r>
        <w:t xml:space="preserve">Согласно приказа начальника Крымского ЛУ МВД России на транспорте от дата № ..., фио назначен на должность командира отделения патрульно – постовой службы полиции Феодосийского линейного пункта полиции Керченского линейного отдела полиции Крымского ЛУ МВД России на транспорте. </w:t>
      </w:r>
    </w:p>
    <w:p w:rsidR="00A77B3E">
      <w:r>
        <w:t xml:space="preserve">При осуществлении своих полномочий, в соответствии со ст.ст. 12, 13 Федерального закона Российской Федерации «О полиции» от дата № 3-ФЗ, и должностного регламента, утвержденного дата начальником Керченского линейного отдела полиции Крымского ЛУ МВД России на транспорте фио, как сотрудник полиции, обязан: предупреждать и пресекать административные правонарушения; прибывать незамедлительно на место происшествия, пресекать противоправные деяния, документировать обстоятельства совершения административного правонарушения; обеспечивать безопасность граждан и общественный порядок на улицах и других общественных местах; имеет право проверять документы, удостоверяющие личность у граждан, если имеются поводы к возбуждению в отношении них дела об административном правонарушении; составлять протоколы об административных правонарушениях; осуществлять административное задержание; вызывать в полицию граждан по находящимся в производстве делам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отнесено к компетенции полиции; получать по таким делам, материалам, заявлениям и сообщениям, необходимые объяснения, справки, документы (их копии). </w:t>
      </w:r>
    </w:p>
    <w:p w:rsidR="00A77B3E">
      <w:r>
        <w:t xml:space="preserve">Таким образом, фио наделен в установленном законом порядке властными и распорядительными полномочиями в отношении неопределенного круга лиц, в том числе, не находящихся от него в служебной зависимости, то есть является должностным лицом правоохранительного органа – представителем власти. </w:t>
      </w:r>
    </w:p>
    <w:p w:rsidR="00A77B3E">
      <w:r>
        <w:t xml:space="preserve">дата с время по время дата, полицейский фио заступил на службу в наряд ППСП по охране общественного порядка, то есть находился при исполнении своих должностных обязанностей. </w:t>
      </w:r>
    </w:p>
    <w:p w:rsidR="00A77B3E">
      <w:r>
        <w:t xml:space="preserve">дата, в время, Павлин Р.А.-Б., будучи в состоянии алкогольного опьянения, оскорбляющем человеческое достоинство и общественную нравственность, находился в общественном месте – на адрес, расположенной по адресу: адрес, адрес, совершив тем самым административное правонарушение, предусмотренное ст.20.21 КоАП Российской Федерации. </w:t>
      </w:r>
    </w:p>
    <w:p w:rsidR="00A77B3E">
      <w:r>
        <w:t xml:space="preserve">дата, время, полицейский фио, находясь в форменном обмундировании при исполнении должностных обязанностей на территории адрес, расположенной по адресу: адрес, адрес, выявил факт совершения Павлином Р.А.-Б., административного правонарушения, предусмотренного ст.20.21 КоАП Российской Федерации. </w:t>
      </w:r>
    </w:p>
    <w:p w:rsidR="00A77B3E">
      <w:r>
        <w:t xml:space="preserve">С целью пресечения совершаемого Павлин Р.А.-Б. административного правонарушения командир отделения патрульно – постовой службы полиции Феодосийского линейного пункта полиции Керченского линейного отдела полиции Крымского ЛУ МВД России на транспорте фио представившись Павлину Р.А.-Б., предъявил служебное удостоверение сотрудника полиции и потребовал предъявить документы, удостоверяющие личность и пройти в служебное помещение для составления в отношении последнего протокола об административном правонарушении. В этот момент у Павлина Р.А.-Б., возник преступный умысел, направленный на воспрепятствование законной деятельности сотрудника полиции фио, его публичное оскорбление в связи с исполнением им своих должностных обязанностей. </w:t>
      </w:r>
    </w:p>
    <w:p w:rsidR="00A77B3E">
      <w:r>
        <w:t xml:space="preserve">При этом, Павлин Р.А.-Б., осознавая общественную опасность своих действий, предвидел неизбежность наступления общественно опасных последствий в виде нарушения нормальной законной деятельности органов полиции, их авторитета, нарушения чести и достоинства сотрудника полиции фио и желал их наступления, то есть действовал с прямым умыслом. </w:t>
      </w:r>
    </w:p>
    <w:p w:rsidR="00A77B3E">
      <w:r>
        <w:t xml:space="preserve">дата, в период с время по время, более точное время в ходе следствия не установлено, Павлин Р.А.-Б., будучи в состоянии алкогольного опьянения, находясь в общественном месте на адрес, расположенной по адресу: адрес, адрес, реализуя свой преступный умысел, действуя умышленно, осознавая общественно опасный характер своих действий, и в целях воспрепятствования законным действиям сотрудника полиции фио, направленным на пресечение его противоправных действий, предусмотренных ст. 20.21 КоАП РФ, публично, то есть в присутствии посторонних лиц – фио, фио, фио, фио, оскорбил полицейского фио грубой нецензурной бранью, унижающей его честь и достоинство, как представителя власти, в связи с исполнением им своих должностных обязанностей.      </w:t>
      </w:r>
    </w:p>
    <w:p w:rsidR="00A77B3E">
      <w:r>
        <w:t xml:space="preserve">При ознакомлении с материалами уголовного дела Павлин Р.А.-Б. в присутствии своего защитника заявил ходатайство о рассмотрении уголовного дела в особом порядке. В ходе проведения судебного заседания судом, в присутствии защитника, удостоверена позиция подсудимого о согласии на производство по уголовному делу в особом порядке. Предъявленное обвинение Павлину Р.А.-Б. понятно, подсудимый полностью с ним согласен, подтвердил в суде свое ходатайство о постановлении приговора без проведения судебного разбирательства, последствия проведения судебного заседания и постановления приговора в соответствии с главой 40 УПК РФ, ему разъяснены и понятны.                  </w:t>
      </w:r>
    </w:p>
    <w:p w:rsidR="00A77B3E">
      <w:r>
        <w:t xml:space="preserve">Прокурор, защитник в судебном заседании не возражали против производства по делу с применением особого порядка судебного разбирательства. </w:t>
      </w:r>
    </w:p>
    <w:p w:rsidR="00A77B3E">
      <w:r>
        <w:t xml:space="preserve">В материалах дела имеется заявление потерпевшего, который не возражал против рассмотрения дела в особом порядке судебного разбирательства. </w:t>
      </w:r>
    </w:p>
    <w:p w:rsidR="00A77B3E">
      <w:r>
        <w:t xml:space="preserve">Предъявленное Павлину Р.А.-Б. обвинение обоснованно, подтверждается доказательствами по делу. </w:t>
      </w:r>
    </w:p>
    <w:p w:rsidR="00A77B3E">
      <w:r>
        <w:t xml:space="preserve">Таким образом, обстоятельств, препятствующих рассмотрению дела в особом порядке, суд не усматривает. </w:t>
      </w:r>
    </w:p>
    <w:p w:rsidR="00A77B3E">
      <w:r>
        <w:t xml:space="preserve">Действия Павлина Р.А.-Б. подлежат квалификации по ст. 319 УК РФ, как публичное оскорбление представителя власти в связи с исполнением им своих должностных обязанностей. </w:t>
      </w:r>
    </w:p>
    <w:p w:rsidR="00A77B3E">
      <w:r>
        <w:t xml:space="preserve">Определяя меру наказания Павлину Р.А.-Б. суд в соответствии ч.3 ст. 60 УК РФ учитывает характер и степень общественной опасности совершенного преступления и личность виновного, в том числе обстоятельства, отягчающие и смягчающие наказание, а также влияние назначенного наказания на исправление подсудимого.    </w:t>
      </w:r>
    </w:p>
    <w:p w:rsidR="00A77B3E">
      <w:r>
        <w:t xml:space="preserve">Совершенное Павлином Р.А.-Б. преступление, предусмотренное ст. 319 УК РФ, в силу ст. 15 УК РФ является преступлением небольшой тяжести. </w:t>
      </w:r>
    </w:p>
    <w:p w:rsidR="00A77B3E">
      <w:r>
        <w:t xml:space="preserve">Согласно данным о личности подсудимого Павлин Р.А.-Б. ране судим, по месту жительства характеризуется посредственно, официально не трудоустроен.     </w:t>
      </w:r>
    </w:p>
    <w:p w:rsidR="00A77B3E">
      <w:r>
        <w:t xml:space="preserve">Из материалов дела следует, Павлин Р.А.-Б. на учете у врача – психиатра не состоит, состоит на наблюдении у врача нарколога с диагнозом «F10.2» «психические и поведенческие расстройства в результате употребления алкоголя и наркотических веществ с синдромом зависимости» (л.д. 77,78, 126-128).    </w:t>
      </w:r>
    </w:p>
    <w:p w:rsidR="00A77B3E">
      <w:r>
        <w:t xml:space="preserve">В качестве обстоятельств, смягчающих подсудимому наказание суд в соответствии с п. «и» ч.1 ст.61 УК РФ признает активное способствование раскрытию и расследованию преступления, а в соответствии с ч.2 ст. 61 УК РФ - признание вины, раскаяние в содеянном. </w:t>
      </w:r>
    </w:p>
    <w:p w:rsidR="00A77B3E">
      <w:r>
        <w:t xml:space="preserve">С учетом характера и степени общественной опасности преступления, обстоятельств его совершения, которые свидетельствуют о совершении преступления именно в результате воздействия алкогольного опьянения, которое реально способствовало его совершению и отсутствие которого могло не привести к этому, обстоятельством отягчающим наказание,  признается совершение преступления в состоянии опьянения, вызванном употреблением алкоголя. </w:t>
      </w:r>
    </w:p>
    <w:p w:rsidR="00A77B3E">
      <w:r>
        <w:t>Принимая во внимание характер и степень общественной опасности содеянного, данные о личности подсудимого, смягчающие и отягчающее наказание обстоятельства, мировой судья приходит к выводу о необходимости назначить подсудимому наказание в виде исправительных работ, считая его в данном случае достаточным для восстановления социальной справедливости, исправления подсудимого и предупреждения совершениям им новых преступлений. Предусмотренных законом препятствий для назначения данного вида наказания подсудимому по делу не имеется.</w:t>
      </w:r>
    </w:p>
    <w:p w:rsidR="00A77B3E">
      <w:r>
        <w:t>При назначении наказания суд учитывает требования ч.5 ст.62 УК Российской Федерации.</w:t>
      </w:r>
    </w:p>
    <w:p w:rsidR="00A77B3E">
      <w:r>
        <w:t xml:space="preserve">С учетом характера и степени общественной опасности совершенного преступления, данных о личности подсудимого, оснований для назначения менее строгого вида наказания, а также для применения положений п.6 ст.15, ст. 64, ст. 73 УК РФ при назначении наказания Павлину Р.А.-Б., суд не находит. </w:t>
      </w:r>
    </w:p>
    <w:p w:rsidR="00A77B3E">
      <w:r>
        <w:t xml:space="preserve">Судом установлено, что Павлин Р.А.-Б. осужден приговором Центрального районного суда адрес от дата по ч.2 ст. 207 УК РФ к дата лишения свободы, условно, с испытательным сроком на дата. </w:t>
      </w:r>
    </w:p>
    <w:p w:rsidR="00A77B3E">
      <w:r>
        <w:t xml:space="preserve">В соответствии с ч.4 ст.74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 </w:t>
      </w:r>
    </w:p>
    <w:p w:rsidR="00A77B3E">
      <w:r>
        <w:t xml:space="preserve">В судебном заседании установлено, что Павлин Р.А.-Б. нарушений порядка и условий отбывания условного осуждения не имеет (л.д.84). </w:t>
      </w:r>
    </w:p>
    <w:p w:rsidR="00A77B3E">
      <w:r>
        <w:t xml:space="preserve">Принимая во внимание указанные обстоятельства, суд приходит к выводу о возможности сохранения условного осуждения Павлину Р.А.-Б. по приговору Центрального районного суда адрес от дата, который подлежит самостоятельному исполнению.     </w:t>
      </w:r>
    </w:p>
    <w:p w:rsidR="00A77B3E">
      <w:r>
        <w:t xml:space="preserve">Гражданский иск по делу не заявлен. </w:t>
      </w:r>
    </w:p>
    <w:p w:rsidR="00A77B3E">
      <w:r>
        <w:t xml:space="preserve">Вещественных доказательств по делу не имеется. </w:t>
      </w:r>
    </w:p>
    <w:p w:rsidR="00A77B3E">
      <w:r>
        <w:t>В соответствии с ч. 10 ст. 316 УПК РФ при постановлении приговора в особом порядке процессуальные издержки, предусмотренные ст. 131 УПК РФ, взысканию с подсудимого не подлежат.</w:t>
      </w:r>
    </w:p>
    <w:p w:rsidR="00A77B3E">
      <w:r>
        <w:t xml:space="preserve">Руководствуясь ст.ст. 316, 317 УПК Российской Федерации, мировой судья -  </w:t>
      </w:r>
    </w:p>
    <w:p w:rsidR="00A77B3E"/>
    <w:p w:rsidR="00A77B3E">
      <w:r>
        <w:t>ПРИГОВОРИЛ:</w:t>
      </w:r>
    </w:p>
    <w:p w:rsidR="00A77B3E"/>
    <w:p w:rsidR="00A77B3E">
      <w:r>
        <w:t xml:space="preserve">Павлина Р... А... признать виновным в совершении преступления, предусмотренного ст. 319 УК РФ, и назначить ему наказание в виде исправительных работ на срок ... в доход государства. </w:t>
      </w:r>
    </w:p>
    <w:p w:rsidR="00A77B3E">
      <w:r>
        <w:t xml:space="preserve">Разъяснить осужденному Павлину Р.А.-Б. положения ч.4 ст. 50 УК РФ – в случае злостного уклонения осужденного от отбывания исправительных работ они заменяются лишением свободы, из расчета один день лишения свободы за три дня исправительных работ. </w:t>
      </w:r>
    </w:p>
    <w:p w:rsidR="00A77B3E">
      <w:r>
        <w:t xml:space="preserve">Меру процессуального принуждения Павлину Р.А.-Б. в виде обязательства о явке до вступления приговора в законную силу оставить прежней. </w:t>
      </w:r>
    </w:p>
    <w:p w:rsidR="00A77B3E">
      <w:r>
        <w:t xml:space="preserve">Приговор Центрального районного суда адрес от дата, - следует исполнять самостоятельно.  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 xml:space="preserve">Приговор может быть обжалован в апелляционном порядке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его постановления, с соблюдением пределов ст. 317 УПК Российской Федерации. </w:t>
      </w:r>
    </w:p>
    <w:p w:rsidR="00A77B3E">
      <w:r>
        <w:t xml:space="preserve"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     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