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1-89-03/2020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 xml:space="preserve">13 января 2020 года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tab/>
        <w:t xml:space="preserve">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ab/>
      </w:r>
      <w:r>
        <w:tab/>
      </w:r>
      <w:r>
        <w:tab/>
      </w:r>
      <w:r>
        <w:tab/>
        <w:t>фио,</w:t>
      </w:r>
    </w:p>
    <w:p w:rsidR="00A77B3E">
      <w:r>
        <w:t xml:space="preserve">при секретаре: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 xml:space="preserve">с участием </w:t>
      </w:r>
    </w:p>
    <w:p w:rsidR="00A77B3E">
      <w:r>
        <w:t>государственного обвинителя – помощника прокурора адресфио А.Ю.,</w:t>
      </w:r>
    </w:p>
    <w:p w:rsidR="00A77B3E">
      <w:r>
        <w:t xml:space="preserve">защитника: адвоката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фио, </w:t>
      </w:r>
    </w:p>
    <w:p w:rsidR="00A77B3E">
      <w:r>
        <w:t xml:space="preserve">подсудимого: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фио,</w:t>
      </w:r>
    </w:p>
    <w:p w:rsidR="00A77B3E">
      <w:r>
        <w:t>рассмотрев в открытом судебном заседании уголовное дело по обвинению:</w:t>
      </w:r>
    </w:p>
    <w:p w:rsidR="00A77B3E">
      <w:r>
        <w:t>фио фио, родившегося дата в адрес адрес УССР, граж</w:t>
      </w:r>
      <w:r>
        <w:t>данина Российской Федерации, со средним образованием, женатого, не работающего, имеющего на иждивении малолетнего ребенка – фио, паспортные данные, зарегистрированного по адресу: адрес, адрес, проживающего по адресу: адрес, ранее судимого:</w:t>
      </w:r>
    </w:p>
    <w:p w:rsidR="00A77B3E">
      <w:r>
        <w:t>-</w:t>
      </w:r>
      <w:r>
        <w:tab/>
        <w:t>приговором Фео</w:t>
      </w:r>
      <w:r>
        <w:t>досийского городского суда адрес от дата по ч. 2 ст. 186 УК Украины к лишению свободы сроком на дата условно с испытательным сроком дата,</w:t>
      </w:r>
    </w:p>
    <w:p w:rsidR="00A77B3E">
      <w:r>
        <w:t>-</w:t>
      </w:r>
      <w:r>
        <w:tab/>
        <w:t xml:space="preserve">приговором Феодосийского городского суда адрес от дата по ч. 3 ст. 189 УК Украины к лишению свободы сроком на 5 лет </w:t>
      </w:r>
      <w:r>
        <w:t>6 месяцев, освобожденного из мест лишения свободы дата,</w:t>
      </w:r>
    </w:p>
    <w:p w:rsidR="00A77B3E">
      <w:r>
        <w:t>в совершении преступления, предусмотренного ч. 1 ст. 159 УК РФ,</w:t>
      </w:r>
    </w:p>
    <w:p w:rsidR="00A77B3E"/>
    <w:p w:rsidR="00A77B3E">
      <w:r>
        <w:t>У С Т А Н О В И Л:</w:t>
      </w:r>
    </w:p>
    <w:p w:rsidR="00A77B3E"/>
    <w:p w:rsidR="00A77B3E">
      <w:r>
        <w:t>Подсудимый фио совершил мошенничество, то есть хищение чужого имущества путем злоупотребления доверием, при следующ</w:t>
      </w:r>
      <w:r>
        <w:t>их обстоятельствах.</w:t>
      </w:r>
    </w:p>
    <w:p w:rsidR="00A77B3E">
      <w:r>
        <w:t>дата, фио в дневное время, находясь по адрес адрес, имея умысел, направленный на хищение денежных средств путем злоупотребления доверием сообщил своему знакомому фио ложные сведения, касающиеся намерения продажи принадлежащей ему микров</w:t>
      </w:r>
      <w:r>
        <w:t>олновой печи по цене сумма. фио, будучи уверенным в истинных намерениях фио продать данную пучь, в этот же день, дата, находясь в районе «автовокзала» адрес вместе с фио предложил общей знакомой фио приобрести у фио микроволновую печь. фио, будучи введенно</w:t>
      </w:r>
      <w:r>
        <w:t>й в заблуждение со стороны ее знакомого фио, с которым она, как и фио была знакома, как с рабочими, ранее выполнявшими у нее строительные работы и, воспринимая данное предложение на приобретение микроволновой печи как реальное, согласилась приобрести микро</w:t>
      </w:r>
      <w:r>
        <w:t>волновую печь и через свою сестру фио, дата, примерно в 15.00 часов, в магазине «Экспресс» по адрес адрес передала фио для дальнейшей передачи фио денежные средства в размере сумма. Полученные от фио денежные средства в размере сумма фио находясь возле маг</w:t>
      </w:r>
      <w:r>
        <w:t xml:space="preserve">азина «Экспресс» по адрес адрес предал фиоА, который, в свою очередь, как и ранее им было запланировано, без намерения выполнять взятые на себя обязательства по продажи микроволновой печи потратил </w:t>
      </w:r>
      <w:r>
        <w:t>данные денежные средства фио на собственные нужды, чем прич</w:t>
      </w:r>
      <w:r>
        <w:t>инил фио материальный ущерб на указанную сумму.</w:t>
      </w:r>
    </w:p>
    <w:p w:rsidR="00A77B3E">
      <w:r>
        <w:t>Подсудимый фио в судебном заседании свою вину в инкриминируемом ему преступлении признал полностью, согласился с предъявленным ему обвинением и квалификацией его действий, поддержал свое ходатайство о постано</w:t>
      </w:r>
      <w:r>
        <w:t>влении приговора без проведения судебного разбирательства, заявленное им на стадии дознания. Данное ходатайство заявлено подсудимым добровольно и после консультации с защитником, он осознает последствия постановления приговора без проведения судебного разб</w:t>
      </w:r>
      <w:r>
        <w:t>ирательства.</w:t>
      </w:r>
    </w:p>
    <w:p w:rsidR="00A77B3E">
      <w:r>
        <w:t>Защитник подсудимого подержал заявленное подсудимым ходатайство.</w:t>
      </w:r>
    </w:p>
    <w:p w:rsidR="00A77B3E">
      <w:r>
        <w:t>Государственный обвинитель не возражал против рассмотрения дела в особом порядке судебного разбирательства.</w:t>
      </w:r>
    </w:p>
    <w:p w:rsidR="00A77B3E">
      <w:r>
        <w:t>Все основания для применения особого порядка принятия судебного решени</w:t>
      </w:r>
      <w:r>
        <w:t>я, указанные в ст. 314 УПК РФ соблюдены – подсудимый фио согласился с предъявленным ему обвинением в совершении преступления, наказание за которое не превышает 10 лет лишения свободы. фио осознает характер и последствия заявленного им ходатайства о постано</w:t>
      </w:r>
      <w:r>
        <w:t>влении приговора без проведения судебного разбирательства, оно им было заявлено добровольно и после консультации с защитником, государственный обвинитель, защитник, потерпевшая не возражают против заявленного подсудимым ходатайства, в связи с чем суд нашел</w:t>
      </w:r>
      <w:r>
        <w:t xml:space="preserve"> возможным постановить приговор с применением особого порядка судебного разбирательства.</w:t>
      </w:r>
    </w:p>
    <w:p w:rsidR="00A77B3E">
      <w:r>
        <w:t>Суд считает, что обвинение, с которым согласился фио, подтверждено имеющимися в материалах дела доказательствами, полученными с соблюдением требований УПК РФ, относимо</w:t>
      </w:r>
      <w:r>
        <w:t>сть, допустимость и достоверность доказательств участниками процесса оспорены не были, они собраны в рамках возбужденного уголовного дела без существенных нарушений уголовно-процессуального закона, а поэтому в совокупности позволяют постановить обвинительн</w:t>
      </w:r>
      <w:r>
        <w:t>ый приговор по делу.</w:t>
      </w:r>
    </w:p>
    <w:p w:rsidR="00A77B3E">
      <w:r>
        <w:t xml:space="preserve">Вменяемость подсудимого у суда сомнения не вызывает. </w:t>
      </w:r>
    </w:p>
    <w:p w:rsidR="00A77B3E">
      <w:r>
        <w:t>Действия подсудимого фио надлежит квалифицировать по ч. 1 ст. 159 УК РФ, поскольку он совершил мошенничество, то есть хищение чужого имущества путем злоупотребления доверием.</w:t>
      </w:r>
    </w:p>
    <w:p w:rsidR="00A77B3E">
      <w:r>
        <w:t>Престу</w:t>
      </w:r>
      <w:r>
        <w:t>пное деяние, совершенное фио, в соответствии с положениями ст. 15 УК РФ по характеру и степени общественной опасности относится к категории преступлений небольшой тяжести. Суд не обсуждает возможность изменить категорию совершённого им преступления на мене</w:t>
      </w:r>
      <w:r>
        <w:t>е тяжкую в силу положений ч. 6 ст. 15 УК РФ, поскольку менее тяжкой категории ст. 15 УК РФ не предусматривает.</w:t>
      </w:r>
    </w:p>
    <w:p w:rsidR="00A77B3E">
      <w:r>
        <w:t xml:space="preserve">При назначении наказания суд учитывает характер и степень общественной опасности преступления, а также данные о личности виновного, в том числе, </w:t>
      </w:r>
      <w:r>
        <w:t>обстоятельства, смягчающие и отягчающие наказание, а также влияние назначенного наказания на исправление осужденного и на условия жизни его семьи.</w:t>
      </w:r>
    </w:p>
    <w:p w:rsidR="00A77B3E">
      <w:r>
        <w:t>По месту жительства фио характеризуется отрицательно, по месту регистрации удовлетворительно, женат, официаль</w:t>
      </w:r>
      <w:r>
        <w:t>но не трудоустроен, на учете у врача-психиатра и врача-нарколога не состоит.</w:t>
      </w:r>
    </w:p>
    <w:p w:rsidR="00A77B3E"/>
    <w:p w:rsidR="00A77B3E">
      <w:r>
        <w:t xml:space="preserve"> </w:t>
      </w:r>
    </w:p>
    <w:p w:rsidR="00A77B3E">
      <w:r>
        <w:t>При назначении подсудимому вида и размера наказания, суд учитывает требования ст.ст. 6, 60 УК РФ о характере и степени общественной опасности содеянного, данные о личности вино</w:t>
      </w:r>
      <w:r>
        <w:t>вного, обстоятельства, смягчающие и отягчающие наказание, влияние наказания на его исправление и на условия жизни его семьи.</w:t>
      </w:r>
    </w:p>
    <w:p w:rsidR="00A77B3E">
      <w:r>
        <w:t>В качестве обстоятельств, смягчающих наказание подсудимого фио, суд в соответствии со ст. 61 УК РФ учитывает: признание им своей ви</w:t>
      </w:r>
      <w:r>
        <w:t>ны, раскаяние в содеянном, активное способствование раскрытию и расследованию преступления, добровольное возмещение вреда, причиненного преступлением, наличие на иждивении малолетнего ребенка, явку с повинной, а также мнение потерпевшей, выразившей в заявл</w:t>
      </w:r>
      <w:r>
        <w:t>ении свое намерение примериться с потерпевшим.</w:t>
      </w:r>
    </w:p>
    <w:p w:rsidR="00A77B3E">
      <w:r>
        <w:t>Обстоятельством, отягчающим наказание подсудимого, в соответствии со ст. 63 УК РФ суд признает наличие в его действиях рецидива преступлений.</w:t>
      </w:r>
    </w:p>
    <w:p w:rsidR="00A77B3E">
      <w:r>
        <w:t>Судом установлено, что состояние алкогольного опьянения не могло сп</w:t>
      </w:r>
      <w:r>
        <w:t xml:space="preserve">особствовать совершению преступления, что также подтвердил подсудимый, в связи с чем суд не находит возможным признать обстоятельством, отягчающим наказание осужденному фио, нахождение в состоянии алкогольного опьянения. </w:t>
      </w:r>
    </w:p>
    <w:p w:rsidR="00A77B3E">
      <w:r>
        <w:t>При определении меры наказания, су</w:t>
      </w:r>
      <w:r>
        <w:t>д руководствуется положениями ст. 60, ч.1 ст. 62 УК РФ, исходит из принципа справедливости наказания, необходимости достичь целей наказания, принимает во внимание влияние назначенного наказания на исправление осужденного и на условия жизни его семьи, харак</w:t>
      </w:r>
      <w:r>
        <w:t xml:space="preserve">тер и степень общественной опасности совершенного преступления, а также учитывает следующие обстоятельства. </w:t>
      </w:r>
    </w:p>
    <w:p w:rsidR="00A77B3E">
      <w:r>
        <w:t>Суд не установил оснований для прекращения уголовного дела и уголовного преследования в отношении фио, а равно исключительных обстоятельств, сущест</w:t>
      </w:r>
      <w:r>
        <w:t xml:space="preserve">венно уменьшающих степень общественной опасности совершённого им преступления, позволяющих применить положения ст. 64 УК РФ к подсудимому. </w:t>
      </w:r>
    </w:p>
    <w:p w:rsidR="00A77B3E">
      <w:r>
        <w:t>С учетом наличия смягчающих и отягчающих наказание обстоятельств, характера и степени общественной опасности ранее с</w:t>
      </w:r>
      <w:r>
        <w:t>овершенного им преступления, обстоятельств, в силу которых исправительное воздействие предыдущего наказания оказалось недостаточным, а также характер и степень общественной опасности вновь совершенного преступления, с учетом изложенного, приходит к выводу,</w:t>
      </w:r>
      <w:r>
        <w:t xml:space="preserve"> что для достижение целей наказания, предусмотренных ч. 2 ст. 43 УК РФ, необходимо назначить ему основное наказание, предусмотренное санкцией ч. 1 ст. 159 УК РФ в виде лишения свободы.</w:t>
      </w:r>
    </w:p>
    <w:p w:rsidR="00A77B3E">
      <w:r>
        <w:t>Наряду с указанным, суд полагает возможным применить ст. 73 УК РФ, нака</w:t>
      </w:r>
      <w:r>
        <w:t>зание считать условным, и с учетом его возраста, состояния здоровья, наличия у него на иждивении малолетнего ребенка, возложить на фио обязанность не менять постоянного места жительства без уведомления уголовно-исполнительной инспекции, являться на регистр</w:t>
      </w:r>
      <w:r>
        <w:t>ацию в специализированный государственный орган, ведающий исправлением осуждённых, 2 раза в месяц в установленные дни.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В соответствие со ст. 3</w:t>
      </w:r>
      <w:r>
        <w:t xml:space="preserve">16 ч. 10 УПК РФ процессуальные издержки взысканию с подсудимого не подлежат.  В соответствии со ст. 316 УПК РФ процессуальные издержки – расходы, связанные с выплатой вознаграждения адвокату фио в сумме </w:t>
      </w:r>
      <w:r>
        <w:t>сумма за оказание юридической помощи при участии в су</w:t>
      </w:r>
      <w:r>
        <w:t>дебных заседаниях, подлежат возмещению за счет средств федерального бюджета.</w:t>
      </w:r>
    </w:p>
    <w:p w:rsidR="00A77B3E">
      <w:r>
        <w:t>Руководствуясь ст.316 УПК РФ, суд -</w:t>
      </w:r>
    </w:p>
    <w:p w:rsidR="00A77B3E"/>
    <w:p w:rsidR="00A77B3E">
      <w:r>
        <w:t>П Р И Г О В О Р И Л:</w:t>
      </w:r>
    </w:p>
    <w:p w:rsidR="00A77B3E"/>
    <w:p w:rsidR="00A77B3E">
      <w:r>
        <w:t>фио фио признать виновным в совершении преступления, предусмотренного ч. 1 ст. 159 УК РФ, и назначить ему наказание в ви</w:t>
      </w:r>
      <w:r>
        <w:t>де лишения свободы сроком на 1 (один) год.</w:t>
      </w:r>
    </w:p>
    <w:p w:rsidR="00A77B3E">
      <w:r>
        <w:t>В соответствии со ст. 73 УК РФ назначенное фио наказание в виде лишения свободы считать условным, с испытательным сроком 1 (один) год.</w:t>
      </w:r>
    </w:p>
    <w:p w:rsidR="00A77B3E">
      <w:r>
        <w:t>В соответствии с ч. 5 ст. 73 УК РФ возложить на фио в течение испытательного с</w:t>
      </w:r>
      <w:r>
        <w:t>рока исполнение следующих обязанностей: не менять постоянного места жительства без уведомления специализированного государственного органа, ведающего исправлением осуждённых, являться на регистрацию 2 раза в месяц в установленные дни.</w:t>
      </w:r>
    </w:p>
    <w:p w:rsidR="00A77B3E">
      <w:r>
        <w:t>Меру пресечения, избр</w:t>
      </w:r>
      <w:r>
        <w:t>анную в отношении фио в виде подписки о невыезде и надлежащем поведении, оставить без изменения до вступления приговора в законную силу, после вступления приговора в законную силу – отменить.</w:t>
      </w:r>
    </w:p>
    <w:p w:rsidR="00A77B3E">
      <w:r>
        <w:t>В соответствии с ч. 10 ст. 316, ст.ст. 131, 132 УПК РФ, процессу</w:t>
      </w:r>
      <w:r>
        <w:t>альные издержки - расходы, связанные с выплатой вознаграждения адвокату фио в сумме сумма, отнести за счет средств федерального бюджета.</w:t>
      </w:r>
    </w:p>
    <w:p w:rsidR="00A77B3E">
      <w:r>
        <w:t>Приговор может быть обжалован в Феодосийский городской адрес в апелляционном порядке в течение 10 суток со дня провозгл</w:t>
      </w:r>
      <w:r>
        <w:t>ашения, с соблюдением требований ст. 317 УПК РФ, а осужденным, содержащимся под стражей, в тот же срок с момента получения копии приговора. В случае подачи апелляционной жалобы осужденный вправе ходатайствовать о своем участии в рассмотрении уголовного дел</w:t>
      </w:r>
      <w:r>
        <w:t>а судом апелляционной инстанции.</w:t>
      </w:r>
    </w:p>
    <w:p w:rsidR="00A77B3E"/>
    <w:p w:rsidR="00A77B3E"/>
    <w:p w:rsidR="00A77B3E">
      <w:r>
        <w:t>Мировой судья                                        /подпись/                                             фио</w:t>
      </w:r>
    </w:p>
    <w:p w:rsidR="00A77B3E"/>
    <w:p w:rsidR="00A77B3E">
      <w:r>
        <w:t xml:space="preserve">Копия верна: Судья                              </w:t>
      </w:r>
      <w:r>
        <w:tab/>
        <w:t xml:space="preserve">фио </w:t>
      </w:r>
    </w:p>
    <w:p w:rsidR="00A77B3E"/>
    <w:p w:rsidR="00A77B3E">
      <w:r>
        <w:t xml:space="preserve">                 Секретарь                             </w:t>
      </w:r>
      <w:r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03B"/>
    <w:rsid w:val="00A77B3E"/>
    <w:rsid w:val="00F230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8F7474F-B054-40E8-A1BA-231154AB7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