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Дело№1-89-3/2025</w:t>
      </w:r>
    </w:p>
    <w:p w:rsidR="00A77B3E">
      <w:r>
        <w:t>УИД: 91MS0089-телефон-телефон</w:t>
      </w:r>
    </w:p>
    <w:p w:rsidR="00A77B3E">
      <w:r>
        <w:t xml:space="preserve">                                               </w:t>
      </w:r>
    </w:p>
    <w:p w:rsidR="00A77B3E">
      <w:r>
        <w:t>ПОСТАНОВЛЕНИЕ</w:t>
      </w:r>
    </w:p>
    <w:p w:rsidR="00A77B3E">
      <w:r>
        <w:t xml:space="preserve">дата                                             </w:t>
      </w:r>
      <w:r>
        <w:t xml:space="preserve">                   адрес</w:t>
      </w:r>
    </w:p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– </w:t>
      </w:r>
      <w:r>
        <w:t>фио</w:t>
      </w:r>
      <w:r>
        <w:t>,</w:t>
      </w:r>
    </w:p>
    <w:p w:rsidR="00A77B3E">
      <w:r>
        <w:t xml:space="preserve">защитника подсудимого – адвоката  </w:t>
      </w:r>
      <w:r>
        <w:t>фио</w:t>
      </w:r>
      <w:r>
        <w:t>, представившего удостоверение</w:t>
      </w:r>
      <w:r>
        <w:t xml:space="preserve"> №1464, выданное Главным управлением Минюста России по адрес и Севастополю от дата  и ордер  №90-телефон-телефон от дата,</w:t>
      </w:r>
    </w:p>
    <w:p w:rsidR="00A77B3E">
      <w:r>
        <w:t xml:space="preserve">подсудимого – </w:t>
      </w:r>
      <w:r>
        <w:t>фио</w:t>
      </w:r>
      <w:r>
        <w:t xml:space="preserve">, </w:t>
      </w:r>
    </w:p>
    <w:p w:rsidR="00A77B3E">
      <w:r>
        <w:t xml:space="preserve">потерпевшего – </w:t>
      </w:r>
      <w:r>
        <w:t>фио</w:t>
      </w:r>
      <w:r>
        <w:t>,</w:t>
      </w:r>
    </w:p>
    <w:p w:rsidR="00A77B3E">
      <w:r>
        <w:t>рассмотрев в открытом судебном заседании в особом порядке уголовное дело по обвинению:</w:t>
      </w:r>
    </w:p>
    <w:p w:rsidR="00A77B3E">
      <w:r>
        <w:t>фио</w:t>
      </w:r>
      <w:r>
        <w:t>, па</w:t>
      </w:r>
      <w:r>
        <w:t>спортные данные, гражданина Российской Федерации, имеющего среднее-специальное образование, холостого, военнообязанного,  проживающего по адресу: адрес , ранее не судимого,</w:t>
      </w:r>
    </w:p>
    <w:p w:rsidR="00A77B3E">
      <w:r>
        <w:t>обвиняемого в совершении преступления, предусмотренного ч. 1 ст.158 Уголовного коде</w:t>
      </w:r>
      <w:r>
        <w:t>кса Российской Федерации,</w:t>
      </w:r>
    </w:p>
    <w:p w:rsidR="00A77B3E">
      <w:r>
        <w:t xml:space="preserve">                                                     УСТАНОВИЛ:</w:t>
      </w:r>
    </w:p>
    <w:p w:rsidR="00A77B3E">
      <w:r>
        <w:t>фио</w:t>
      </w:r>
      <w:r>
        <w:t xml:space="preserve"> </w:t>
      </w:r>
      <w:r>
        <w:t>фио</w:t>
      </w:r>
      <w:r>
        <w:t xml:space="preserve"> органами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дата примерно  в </w:t>
      </w:r>
      <w:r>
        <w:t>время, точное время совершения преступления в ходе предварительного следствия установить не представилось возможным, будучи в состоянии алкогольного опьянения, вызванного употреблением алкоголя, находясь на законных основаниях в помещении домовладения по а</w:t>
      </w:r>
      <w:r>
        <w:t>дресу: адрес, действуя умышленно, из корыстных побуждений, в целях личного материального обогащения, осознавая противоправный характер и общественную опасность своих действий, предвидя неизбежность, и желая наступления общественно-опасных последствий в вид</w:t>
      </w:r>
      <w:r>
        <w:t xml:space="preserve">е причинения ущерба </w:t>
      </w:r>
      <w:r>
        <w:t>фио</w:t>
      </w:r>
      <w:r>
        <w:t xml:space="preserve">, убедившись в том, что последний уснул и его действия не заметны для посторонних лиц, путем свободного доступа тайно похитил имущество </w:t>
      </w:r>
      <w:r>
        <w:t>фио</w:t>
      </w:r>
      <w:r>
        <w:t>, находящееся в помещений спальной комнаты,  в виде указанного в доме, а именно: не представля</w:t>
      </w:r>
      <w:r>
        <w:t>ющую материальной ценности для потерпевшего, мужскую куртку марки «</w:t>
      </w:r>
      <w:r>
        <w:t>Aldo</w:t>
      </w:r>
      <w:r>
        <w:t xml:space="preserve"> </w:t>
      </w:r>
      <w:r>
        <w:t>Colitti</w:t>
      </w:r>
      <w:r>
        <w:t xml:space="preserve">», на которой спал </w:t>
      </w:r>
      <w:r>
        <w:t>фио</w:t>
      </w:r>
      <w:r>
        <w:t xml:space="preserve">, во внутреннем кармане которой, находился мобильный телефон марки «ASUS» модели «Z00AD» имей1:352384070917622, имей2: 3523840709177630, стоимостью сумма, </w:t>
      </w:r>
      <w:r>
        <w:t>с установленной сим-картой мобильного оператора наименование организации «Волна» телефон, не представляющая материальной ценности для потерпевшего, а также денежные средства в сумме сумма, двумя купюрами номиналом сумма.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п</w:t>
      </w:r>
      <w:r>
        <w:t xml:space="preserve">ричинил </w:t>
      </w:r>
      <w:r>
        <w:t>фио</w:t>
      </w:r>
      <w:r>
        <w:t xml:space="preserve"> материальный ущерб на общую сумму сумма, после чего с места совершения преступления скрылся, распорядившись похищенным имуществом по своему усмотрению.</w:t>
      </w:r>
    </w:p>
    <w:p w:rsidR="00A77B3E">
      <w:r>
        <w:t xml:space="preserve">   Указанные действия </w:t>
      </w:r>
      <w:r>
        <w:t>фио</w:t>
      </w:r>
      <w:r>
        <w:t xml:space="preserve"> квалифицированы органами предварительного расследования по признак</w:t>
      </w:r>
      <w:r>
        <w:t>ам состава преступления, предусмотренного ч. 1 ст. 158 Уголовного кодекса Российской Федерации, как кража, то есть тайное хищение чужого имущества.</w:t>
      </w:r>
    </w:p>
    <w:p w:rsidR="00A77B3E">
      <w:r>
        <w:t>В судебном заседании от потерпевшего поступило заявление о прекращении уголовного дела в отношении подсудимо</w:t>
      </w:r>
      <w:r>
        <w:t>го, поскольку к подсудимому он претензий не имеет, ущерб возмещен в полном объеме, путем возврата похищенного, подсудимый принес извинения, и между ними состоялось фактическое примирение.</w:t>
      </w:r>
    </w:p>
    <w:p w:rsidR="00A77B3E">
      <w:r>
        <w:t xml:space="preserve">Подсудимый </w:t>
      </w:r>
      <w:r>
        <w:t>фио</w:t>
      </w:r>
      <w:r>
        <w:t xml:space="preserve"> заявление потерпевшего поддержал, просил прекратить у</w:t>
      </w:r>
      <w:r>
        <w:t>головное дело в связи с примирением с потерпевшим и заглаживанием причиненного вреда, указав, что вину в совершении преступления он признает в полном объеме, в содеянном чистосердечно раскаивается, обстоятельства, установленные в ходе предварительного расс</w:t>
      </w:r>
      <w:r>
        <w:t>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A77B3E">
      <w:r>
        <w:t>Защитник подсудимого просил заявление потерпевшего удовлетворить, производство по уголовному делу п</w:t>
      </w:r>
      <w:r>
        <w:t xml:space="preserve">рекратить в связи с примирением сторон в силу </w:t>
      </w:r>
      <w:r>
        <w:t>адресст</w:t>
      </w:r>
      <w:r>
        <w:t>. 25 адреса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A77B3E">
      <w:r>
        <w:t>Государственный обвинитель не возражал против удовлетвор</w:t>
      </w:r>
      <w:r>
        <w:t>ения заявления потерпевшего и прекращения уголовного дела в связи с примирением сторон.</w:t>
      </w:r>
    </w:p>
    <w:p w:rsidR="00A77B3E">
      <w:r>
        <w:t xml:space="preserve">        Выслушав участников процесса, обозрев материалы дела, суд приходит к следующему.</w:t>
      </w:r>
    </w:p>
    <w:p w:rsidR="00A77B3E">
      <w:r>
        <w:t xml:space="preserve">В соответствии со </w:t>
      </w:r>
      <w:r>
        <w:t>адресст</w:t>
      </w:r>
      <w:r>
        <w:t>. 25 адреса Российской Федерации, суд вправе на основа</w:t>
      </w:r>
      <w:r>
        <w:t>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A77B3E">
      <w:r>
        <w:t>В силу ст. 76 Уголовного кодекса Российск</w:t>
      </w:r>
      <w:r>
        <w:t>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</w:t>
      </w:r>
      <w:r>
        <w:t>фио</w:t>
      </w:r>
      <w:r>
        <w:t xml:space="preserve"> обвиняется в с</w:t>
      </w:r>
      <w:r>
        <w:t>овершении преступления, предусмотренного ч. 1 ст. 158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потерпевшему вред, и они примирились.</w:t>
      </w:r>
    </w:p>
    <w:p w:rsidR="00A77B3E">
      <w:r>
        <w:t>Согласно п. 9 Поста</w:t>
      </w:r>
      <w:r>
        <w:t>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</w:t>
      </w:r>
      <w:r>
        <w:t>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</w:t>
      </w:r>
      <w:r>
        <w:t xml:space="preserve">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</w:t>
      </w:r>
      <w:r>
        <w:t>общественной опасности лица, совершивш</w:t>
      </w:r>
      <w:r>
        <w:t>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В п. 10 данного Постановления также указано, что под заглаживанием вреда для целей статьи 76 УК РФ</w:t>
      </w:r>
      <w:r>
        <w:t xml:space="preserve">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</w:t>
      </w:r>
      <w:r>
        <w:t>акже размер его возмещения определяются потерпевшим.</w:t>
      </w:r>
    </w:p>
    <w:p w:rsidR="00A77B3E">
      <w: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</w:t>
      </w:r>
      <w:r>
        <w:t xml:space="preserve">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Материалы дела свидетель</w:t>
      </w:r>
      <w:r>
        <w:t xml:space="preserve">ствуют, что причиненный потерпевшему вред подсудимым заглажен в полном объеме, что подтверждается письменным заявлением потерпевшего, а также пояснениями, данными подсудимым в судебном заседании. </w:t>
      </w:r>
    </w:p>
    <w:p w:rsidR="00A77B3E">
      <w:r>
        <w:t xml:space="preserve">В силу ч. 2 </w:t>
      </w:r>
      <w:r>
        <w:t>адресст</w:t>
      </w:r>
      <w:r>
        <w:t xml:space="preserve">. 239 адрес Российской Федерации, судья </w:t>
      </w:r>
      <w:r>
        <w:t xml:space="preserve">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A77B3E">
      <w:r>
        <w:t xml:space="preserve">Согласно п. 3 ч. 1 </w:t>
      </w:r>
      <w:r>
        <w:t>адресст</w:t>
      </w:r>
      <w:r>
        <w:t>. 254 адрес Российской Федерации, суд прекращает уголовное дело в судебном заседани</w:t>
      </w:r>
      <w:r>
        <w:t>и в случаях, предусмотренных статьями 25 и 28 настоящего Кодекса.</w:t>
      </w:r>
    </w:p>
    <w:p w:rsidR="00A77B3E">
      <w:r>
        <w:t xml:space="preserve">Учитывая положения </w:t>
      </w:r>
      <w:r>
        <w:t>адресст</w:t>
      </w:r>
      <w:r>
        <w:t>. 25 адреса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</w:t>
      </w:r>
      <w:r>
        <w:t>енного волеизъявления потерпевшего в части заглаживания подсудимым причиненного вреда, и примирения с подсудимым, изменение степени общественной опасности лица, совершившего преступление, после заглаживания вреда и примирения с потерпевшим, то обстоятельст</w:t>
      </w:r>
      <w:r>
        <w:t xml:space="preserve">во, что </w:t>
      </w:r>
      <w:r>
        <w:t>фио</w:t>
      </w:r>
      <w:r>
        <w:t xml:space="preserve"> ранее не судим, на учете у врача-психиатра, врача-нарколога не состоит, по месту жительства характеризуется с отрицательной стороны, обвиняется в совершении преступления небольшой тяжести, вину признал в полном объеме, чистосердечно раскаялся в</w:t>
      </w:r>
      <w:r>
        <w:t xml:space="preserve"> содеянном, загладил причиненный преступлением потерпевшему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</w:t>
      </w:r>
      <w:r>
        <w:t xml:space="preserve">ваний для прекращения уголовного дела в отношении </w:t>
      </w:r>
      <w:r>
        <w:t>фио</w:t>
      </w:r>
      <w:r>
        <w:t xml:space="preserve"> в силу </w:t>
      </w:r>
      <w:r>
        <w:t>адресст</w:t>
      </w:r>
      <w:r>
        <w:t xml:space="preserve">. 25 адреса Российской Федерации, в связи с примирением сторон, с освобождением </w:t>
      </w:r>
      <w:r>
        <w:t>фио</w:t>
      </w:r>
      <w:r>
        <w:t xml:space="preserve"> от уголовной ответственности на основании ст. 76 Уголовного кодекса Российской Федерации, поскольку обст</w:t>
      </w:r>
      <w:r>
        <w:t>оятельств, препятствующих этому, не имеется.</w:t>
      </w:r>
    </w:p>
    <w:p w:rsidR="00A77B3E">
      <w:r>
        <w:t xml:space="preserve">Согласно ч. 3 </w:t>
      </w:r>
      <w:r>
        <w:t>адресст</w:t>
      </w:r>
      <w:r>
        <w:t>. 24 адреса Российской Федерации прекращение уголовного дела влечет за собой одновременно прекращение уголовного преследования.</w:t>
      </w:r>
    </w:p>
    <w:p w:rsidR="00A77B3E">
      <w:r>
        <w:t xml:space="preserve">По вступлению постановления в законную силу меру пресечения в </w:t>
      </w:r>
      <w:r>
        <w:t xml:space="preserve">отношении </w:t>
      </w:r>
      <w:r>
        <w:t>фио</w:t>
      </w:r>
      <w:r>
        <w:t xml:space="preserve"> в виде подписки о невыезде и надлежащем поведении отменить. </w:t>
      </w:r>
    </w:p>
    <w:p w:rsidR="00A77B3E">
      <w:r>
        <w:t>Гражданский иск не заявлен.</w:t>
      </w:r>
    </w:p>
    <w:p w:rsidR="00A77B3E">
      <w:r>
        <w:t xml:space="preserve">Процессуальные издержки взысканию с </w:t>
      </w:r>
      <w:r>
        <w:t>фио</w:t>
      </w:r>
      <w:r>
        <w:t xml:space="preserve"> не подлежат. </w:t>
      </w:r>
    </w:p>
    <w:p w:rsidR="00A77B3E">
      <w:r>
        <w:t xml:space="preserve">Вещественными доказательствами по делу надлежит распорядиться в соответствии со </w:t>
      </w:r>
      <w:r>
        <w:t>адресст</w:t>
      </w:r>
      <w:r>
        <w:t xml:space="preserve">. 81 адреса </w:t>
      </w:r>
      <w:r>
        <w:t xml:space="preserve">Российской Федерации. </w:t>
      </w:r>
    </w:p>
    <w:p w:rsidR="00A77B3E">
      <w:r>
        <w:t xml:space="preserve">Руководствуясь ст.76 Уголовного кодекса Российской Федерации, </w:t>
      </w:r>
      <w:r>
        <w:t>ст.ст</w:t>
      </w:r>
      <w:r>
        <w:t>. 25, 254 Уголовно-процессуального кодекса Российской Федерации, мировой судья –</w:t>
      </w:r>
    </w:p>
    <w:p w:rsidR="00A77B3E">
      <w:r>
        <w:t xml:space="preserve">                                                  ПОСТАНОВИЛ:</w:t>
      </w:r>
    </w:p>
    <w:p w:rsidR="00A77B3E">
      <w:r>
        <w:t>Уголовное дело  и уголо</w:t>
      </w:r>
      <w:r>
        <w:t xml:space="preserve">вное преследование в отношении </w:t>
      </w:r>
      <w:r>
        <w:t>фио</w:t>
      </w:r>
      <w:r>
        <w:t xml:space="preserve">, обвиняемого в совершении преступления, предусмотренного ч. 1 ст. 158 Уголовного кодекса Российской Федерации, прекратить на основании </w:t>
      </w:r>
      <w:r>
        <w:t>адресст</w:t>
      </w:r>
      <w:r>
        <w:t>. 25 адреса Российской Федерации в связи с примирением сторон.</w:t>
      </w:r>
    </w:p>
    <w:p w:rsidR="00A77B3E">
      <w:r>
        <w:t>На основании ст.</w:t>
      </w:r>
      <w:r>
        <w:t xml:space="preserve"> 76 Уголовного кодекса Российской Федерации </w:t>
      </w:r>
      <w:r>
        <w:t>фио</w:t>
      </w:r>
      <w:r>
        <w:t xml:space="preserve"> освободить от уголовной ответственности. </w:t>
      </w:r>
    </w:p>
    <w:p w:rsidR="00A77B3E">
      <w:r>
        <w:t xml:space="preserve">По вступлению постановления в законную силу меру пресечения в отношении </w:t>
      </w:r>
      <w:r>
        <w:t>фио</w:t>
      </w:r>
      <w:r>
        <w:t xml:space="preserve"> в виде подписки о невыезде и надлежащем поведении отменить. </w:t>
      </w:r>
    </w:p>
    <w:p w:rsidR="00A77B3E">
      <w:r>
        <w:t>Процессуальные издержки подле</w:t>
      </w:r>
      <w:r>
        <w:t>жат возмещению за счет средств федерального бюджета.</w:t>
      </w:r>
    </w:p>
    <w:p w:rsidR="00A77B3E">
      <w:r>
        <w:t xml:space="preserve">Вещественными доказательствами надлежит распорядиться в соответствии со </w:t>
      </w:r>
      <w:r>
        <w:t>адресст</w:t>
      </w:r>
      <w:r>
        <w:t>. 81 адреса Российской Федерации: мужскую куртку марки «</w:t>
      </w:r>
      <w:r>
        <w:t>Aldo</w:t>
      </w:r>
      <w:r>
        <w:t xml:space="preserve"> </w:t>
      </w:r>
      <w:r>
        <w:t>Colitti</w:t>
      </w:r>
      <w:r>
        <w:t>», мобильный телефон марки «ASUS» модели «Z00AD» имей1:3</w:t>
      </w:r>
      <w:r>
        <w:t xml:space="preserve">52384070917622, имей2: 3523840709177630, с установленной сим-картой мобильного оператора наименование организации «Волна» телефон, переданные на ответственное хранение потерпевшему </w:t>
      </w:r>
      <w:r>
        <w:t>фио</w:t>
      </w:r>
      <w:r>
        <w:t>, после вступления постановления в законную силу - оставить потерпевшему</w:t>
      </w:r>
      <w:r>
        <w:t xml:space="preserve"> по принадлежности.</w:t>
      </w:r>
    </w:p>
    <w:p w:rsidR="00A77B3E">
      <w:r>
        <w:t>Постановление может быть обжаловано в Феодосийский городской суд  адрес через мирового судью судебного участка №89 Феодосийского судебного района (городской адрес) адрес в течение 15 суток со дня его вынесения.</w:t>
      </w:r>
    </w:p>
    <w:p w:rsidR="00A77B3E"/>
    <w:p w:rsidR="00A77B3E">
      <w:r>
        <w:t xml:space="preserve">Мировой судья           </w:t>
      </w:r>
      <w:r>
        <w:t xml:space="preserve">     /подпись/                                             </w:t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79"/>
    <w:rsid w:val="00A77B3E"/>
    <w:rsid w:val="00E13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