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1-89-4/2021</w:t>
      </w:r>
    </w:p>
    <w:p w:rsidR="00A77B3E">
      <w:r>
        <w:t>УИД: 91MS0089-01-2020-002716-35</w:t>
      </w:r>
    </w:p>
    <w:p w:rsidR="00A77B3E">
      <w:r>
        <w:t>П О С Т А Н О В Л Е Н И Е</w:t>
      </w:r>
    </w:p>
    <w:p w:rsidR="00A77B3E">
      <w:r>
        <w:t>о прекращении уголовного дела, уголовного преследования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с участием государственного обвинителя – помощника прокурора города Феодосии Рес</w:t>
      </w:r>
      <w:r>
        <w:t xml:space="preserve">публики Крым Шевченко А.Ю., подсудимого ФИОфио, его защитника – адвоката Савчука А.С., представившего удостоверение № 1693 выданного дата и ордер № 3182 от дата, рассмотрев в открытом судебном заседании уголовное дело в отношении: </w:t>
      </w:r>
    </w:p>
    <w:p w:rsidR="00A77B3E">
      <w:r>
        <w:t>ФИОфио, паспортные данны</w:t>
      </w:r>
      <w:r>
        <w:t>е, зарегистрированного и проживающего по адресу: адрес, не женатого, со средним образованием, не военнообязанного, официально не трудоустроенного, ранее не судимого,</w:t>
      </w:r>
    </w:p>
    <w:p w:rsidR="00A77B3E">
      <w:r>
        <w:t xml:space="preserve">обвиняемого в совершении преступления, предусмотренного ч. 1 ст. 159 УК РФ, </w:t>
      </w:r>
    </w:p>
    <w:p w:rsidR="00A77B3E"/>
    <w:p w:rsidR="00A77B3E">
      <w:r>
        <w:t xml:space="preserve">У С Т А Н О </w:t>
      </w:r>
      <w:r>
        <w:t>В И Л:</w:t>
      </w:r>
    </w:p>
    <w:p w:rsidR="00A77B3E"/>
    <w:p w:rsidR="00A77B3E">
      <w:r>
        <w:t>фио обвиняется в совершении преступления, предусмотренного ч. 1 ст. 159 УК РФ – мошенничество, то есть хищение чужого имущества путем обмана, при следующих обстоятельствах:</w:t>
      </w:r>
    </w:p>
    <w:p w:rsidR="00A77B3E">
      <w:r>
        <w:t>дата, в период времени с время до время, точное время в ходе дознания устан</w:t>
      </w:r>
      <w:r>
        <w:t xml:space="preserve">овить не представилось возможным, фио, действуя умышленно, из корыстных побуждений, с целью незаконного завладения чужим имуществом и обращения его в свою пользу, через интернет сайт "web-zaim.ru", используя без ведома фио, её персональные данные паспорта </w:t>
      </w:r>
      <w:r>
        <w:t>гражданина Российской Федерации и банковской карты наименование организации № 2200 0702 0031 4968, путем обмана, заключил с наименование организации фиктивный договор займа №74114447 на общую сумму 4 500 руб., из которых денежные средства в сумме сумма фио</w:t>
      </w:r>
      <w:r>
        <w:t xml:space="preserve">А, дата двумя транзакциями обналичил при помощи банковской карты наименование организации № 2200 0702 0031 4968, принадлежащей фио через банкомат наименование организации, расположенный по адресу: адрес, а также денежные средства в сумме сумма с указанной </w:t>
      </w:r>
      <w:r>
        <w:t>банковской карты фио дата перевел через вышеуказанный банкомат на свой абонентский номер АО «Киви Банк» телефон, которыми в последующем распорядился по своему усмотрению, причинив тем самым наименование организации имущественный вред на указанную сумму.</w:t>
      </w:r>
    </w:p>
    <w:p w:rsidR="00A77B3E">
      <w:r>
        <w:t>Де</w:t>
      </w:r>
      <w:r>
        <w:t>йствия ФИОфио квалифицированы по ч. 1 ст. 159 УК РФ.</w:t>
      </w:r>
    </w:p>
    <w:p w:rsidR="00A77B3E"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обвиняемого.</w:t>
      </w:r>
    </w:p>
    <w:p w:rsidR="00A77B3E">
      <w:r>
        <w:t>В ходе судебного за</w:t>
      </w:r>
      <w:r>
        <w:t>седания защитником заявлено ходатайство о прекращении уголовного дела в отношении подсудимого ФИОфио в совершении преступления небольшой тяжести и освобождении его от уголовной ответственности с назначением этому лицу судебного штрафа на основании ст. 76.2</w:t>
      </w:r>
      <w:r>
        <w:t xml:space="preserve"> УК РФ.</w:t>
      </w:r>
    </w:p>
    <w:p w:rsidR="00A77B3E">
      <w:r>
        <w:t>В судебном заседании фио свою вину в инкриминируемом ему преступлении признал полностью, согласился с предъявленным обвинением и квалификацией его действий, а также поддержал ходатайство защитника о прекращении уголовного дела, порядок и последстви</w:t>
      </w:r>
      <w:r>
        <w:t>я прекращения уголовного дела ему понятны.</w:t>
      </w:r>
    </w:p>
    <w:p w:rsidR="00A77B3E">
      <w:r>
        <w:t>Государственный обвинитель против удовлетворения ходатайства не возражал.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Статьей 76.2 УК Российской Федерации установлено, ч</w:t>
      </w:r>
      <w:r>
        <w:t>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В силу ч. 1 ст. 25.1 Уголовно-процессуального кодекса Российской Федерации по результатам рассмотрения ходатайства, в порядке, установленном настоящим Кодексом, в случаях, предусмотренных статьей 76.2 УК Российской Федерации, суд вправе прекратить уголовн</w:t>
      </w:r>
      <w:r>
        <w:t>ое дело или уголовное преследование в отношении лица,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</w:t>
      </w:r>
      <w:r>
        <w:t>ового характера в виде судебного штрафа.</w:t>
      </w:r>
    </w:p>
    <w:p w:rsidR="00A77B3E">
      <w:r>
        <w:t>Предъявленное ФИОфио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</w:t>
      </w:r>
      <w:r>
        <w:t>у принять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 В ходе всего предварительного расследования фио сотрудничал с органами дознания, давал правдивы</w:t>
      </w:r>
      <w:r>
        <w:t>е и полные показания об обстоятельствах преступления, признал вину, согласился с правовой оценкой содеянного, тем самым активно способствовал раскрытию и расследованию преступления, выразил согласие на рассмотрение дела в особом порядке судебного разбирате</w:t>
      </w:r>
      <w:r>
        <w:t>льства.</w:t>
      </w:r>
    </w:p>
    <w:p w:rsidR="00A77B3E">
      <w:r>
        <w:t>Обстоятельства, отягчающие наказание подсудимого в соответствии со ст. 63 УК РФ, отсутствуют.</w:t>
      </w:r>
    </w:p>
    <w:p w:rsidR="00A77B3E">
      <w:r>
        <w:t>Материалами уголовного дела установлено, что фио преступление совершил впервые, совершенное им преступление относится к категории преступлений небольшой т</w:t>
      </w:r>
      <w:r>
        <w:t>яжести, причиненный преступлением вред загладил, потерпевший претензий к ФИОфио не имеет, и последний располагает возможностью уплаты судебного штрафа.</w:t>
      </w:r>
    </w:p>
    <w:p w:rsidR="00A77B3E">
      <w:r>
        <w:t>Таким образом, с учетом характера и степени общественной опасности содеянного фио, в соответствии со ст.</w:t>
      </w:r>
      <w:r>
        <w:t xml:space="preserve"> 76.2 УК Российской Федерации мировой судья полагает возможным освободить его от уголовной ответственности по этому основанию, а производство по уголовному делу в соответствии со ст. 25.1 УПК Российской Федерации, прекратить с назначением подсудимому меры </w:t>
      </w:r>
      <w:r>
        <w:t>уголовно-правового характера в виде судебного штрафа.</w:t>
      </w:r>
    </w:p>
    <w:p w:rsidR="00A77B3E">
      <w:r>
        <w:t xml:space="preserve">В силу ст. 104.5 УК Российской Федерации, определяя ФИОфио размер судебного штрафа, суд учитывает тяжесть совершенного им преступления, имущественное </w:t>
      </w:r>
      <w:r>
        <w:t>положение, который в настоящее время не трудоустроен</w:t>
      </w:r>
      <w:r>
        <w:t xml:space="preserve"> и не имеет собственного заработка, наличие на иждивении несовершеннолетних детей, имущественное положение его семьи, а также отсутствие ограничений по здоровью в его возможностях трудиться и увеличить размеры своих доходов.</w:t>
      </w:r>
    </w:p>
    <w:p w:rsidR="00A77B3E">
      <w:r>
        <w:t>Меру пресечения, в соответствии</w:t>
      </w:r>
      <w:r>
        <w:t xml:space="preserve"> с ч. 1 ст. 110 УПК РФ, по вступлению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В соответствии со ст. 316 УПК РФ процессуальные издержки – расходы, с</w:t>
      </w:r>
      <w:r>
        <w:t>вязанные с выплатой вознаграждения адвокату Савчуку А.С. в сумме 1 500 рублей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 xml:space="preserve">На основании изложенного, руководствуясь статьями 254, 256, 446.2 УПК РФ, - </w:t>
      </w:r>
    </w:p>
    <w:p w:rsidR="00A77B3E"/>
    <w:p w:rsidR="00A77B3E">
      <w:r>
        <w:t>П О С Т А Н О В И Л:</w:t>
      </w:r>
    </w:p>
    <w:p w:rsidR="00A77B3E"/>
    <w:p w:rsidR="00A77B3E">
      <w:r>
        <w:t>Прекратить уголовное дело в отношении ФИО фио, обвиняемого в совершении преступления, предусмотренного ч. 1 ст. 159 Уголовного кодекса Российской Федерации,</w:t>
      </w:r>
      <w:r>
        <w:t xml:space="preserve"> по основанию, предусмотренному ч. 1 ст. 25.1 Уголовно-процессуального кодекса Российской Федерации.</w:t>
      </w:r>
    </w:p>
    <w:p w:rsidR="00A77B3E">
      <w:r>
        <w:t>Назначить ФИО фио судебный штраф в размере 5 000 (пять тысяч) руб., который ему необходимо уплатить в течение двух месяцев со дня вступления настоящего пос</w:t>
      </w:r>
      <w:r>
        <w:t>тановления в законную силу.</w:t>
      </w:r>
    </w:p>
    <w:p w:rsidR="00A77B3E">
      <w:r>
        <w:t>Меру пресечения в отношении ФИО фио в виде подписки о невыезде и надлежащем поведении по вступлении настоящего постановления в законную силу отменить.</w:t>
      </w:r>
    </w:p>
    <w:p w:rsidR="00A77B3E">
      <w:r>
        <w:t>Разъяснить ФИО фио, что в случае неуплаты судебного штрафа в установленный су</w:t>
      </w:r>
      <w:r>
        <w:t>дом срок, судебный штраф отменяется, и он привлекается к уголовной ответственности по соответствующей статье Особенной части Уголовного кодекса Российской Федерации. При этом сведения об уплате судебного штрафа необходимо представить судебному приставу-исп</w:t>
      </w:r>
      <w:r>
        <w:t>олнителю в течение 10 дней после истечения срока, установленного для уплаты штрафа.</w:t>
      </w:r>
    </w:p>
    <w:p w:rsidR="00A77B3E">
      <w:r>
        <w:t xml:space="preserve">В соответствии с ч. 10 ст. 316, ст.ст. 131, 132 УПК РФ, процессуальные издержки в сумме 1 500 (одна тысяча пятьсот) руб., выплаченные адвокату Савчуку А.С. отнести за счет </w:t>
      </w:r>
      <w:r>
        <w:t>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</w:t>
      </w:r>
      <w:r>
        <w:t>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участии в рассмотрении уголовного дела судом апелляционной инстанции, а также вправе поручить осуществ</w:t>
      </w:r>
      <w:r>
        <w:t>ление 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/подпись/</w:t>
      </w:r>
      <w:r>
        <w:tab/>
      </w:r>
      <w:r>
        <w:tab/>
      </w:r>
      <w:r>
        <w:tab/>
      </w:r>
      <w:r>
        <w:tab/>
        <w:t xml:space="preserve">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Администратор</w:t>
      </w:r>
      <w:r>
        <w:tab/>
      </w:r>
      <w:r>
        <w:tab/>
      </w:r>
      <w:r>
        <w:tab/>
      </w:r>
      <w:r>
        <w:tab/>
      </w:r>
      <w:r>
        <w:tab/>
        <w:t xml:space="preserve">Т.А. Куцаева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7C"/>
    <w:rsid w:val="002E00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128E0C-6CAB-45A9-A60A-74937F33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