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1-89-6/2022</w:t>
      </w:r>
    </w:p>
    <w:p w:rsidR="00A77B3E">
      <w:r>
        <w:t>УИД: 91MS0089-01-2022-000004-55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30 марта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 xml:space="preserve">Макаров И.Ю., при секретаре судебного заседания </w:t>
      </w:r>
      <w:r>
        <w:t>Халиловой</w:t>
      </w:r>
      <w:r>
        <w:t xml:space="preserve"> Р.С., с участием государственного обвинителя – заместителя прокурора г. </w:t>
      </w:r>
      <w:r>
        <w:t>фио</w:t>
      </w:r>
      <w:r>
        <w:t xml:space="preserve"> К.Р., защитника: адвоката </w:t>
      </w:r>
      <w:r>
        <w:t>Пасиченко</w:t>
      </w:r>
      <w:r>
        <w:t xml:space="preserve"> В.А., подсудимого </w:t>
      </w:r>
      <w:r>
        <w:t>фио</w:t>
      </w:r>
      <w:r>
        <w:t>, рассмотрев в открытом судебном заседании уголовное дело по обви</w:t>
      </w:r>
      <w:r>
        <w:t>нению:</w:t>
      </w:r>
    </w:p>
    <w:p w:rsidR="00A77B3E">
      <w:r>
        <w:t>фио</w:t>
      </w:r>
      <w:r>
        <w:t xml:space="preserve">, паспортные данные адрес </w:t>
      </w:r>
      <w:r>
        <w:t>Чеверная</w:t>
      </w:r>
      <w:r>
        <w:t xml:space="preserve"> Осетия-Алания, гражданина Российской Федерации, со средним специальным образованием, не женатого, не работающего, военнообязанного, зарегистрированного и проживающего по адресу: адрес, судимого дата Феодосийским</w:t>
      </w:r>
      <w:r>
        <w:t xml:space="preserve"> городским судом адрес по ч. 1 ст. 228 УК РФ к 60 часам обязательных работ (наказание отбыто дата),</w:t>
      </w:r>
    </w:p>
    <w:p w:rsidR="00A77B3E">
      <w:r>
        <w:t>обвиняемого в совершении преступления, предусмотренного ч. 1 ст. 158 УК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Подсудимый </w:t>
      </w:r>
      <w:r>
        <w:t>фио</w:t>
      </w:r>
      <w:r>
        <w:t xml:space="preserve"> совершил преступление, предусмотренное ч. 1 </w:t>
      </w:r>
      <w:r>
        <w:t>ст. 158 УК РФ – кража, то есть тайное хищение чужого имущества, при следующих обстоятельствах:</w:t>
      </w:r>
    </w:p>
    <w:p w:rsidR="00A77B3E">
      <w:r>
        <w:t xml:space="preserve">дата, </w:t>
      </w:r>
      <w:r>
        <w:t>фио</w:t>
      </w:r>
      <w:r>
        <w:t>, примерно в время, точное время в ходе дознания установить не представилось возможным, умышленно, руководствуясь корыстными побуждениями, с целью проти</w:t>
      </w:r>
      <w:r>
        <w:t>воправного безвозмездного изъятия чужого имущества и обращения его в свою пользу, осознавая противоправный характер своих действий, предвидя наступление общественно опасных последствий и желая их наступления, находясь в помещении магазина наименование орга</w:t>
      </w:r>
      <w:r>
        <w:t>низации, расположенного по адресу: адрес, и осознавая, что его преступные действия остаются незамеченными для посторонних лиц, путем свободного доступа, тайно похитил со стеллажа бутылку виски «</w:t>
      </w:r>
      <w:r>
        <w:t>Акентошан</w:t>
      </w:r>
      <w:r>
        <w:t xml:space="preserve"> Три Вуд» объемом 0,7 л стоимостью 3890,25 рублей, пр</w:t>
      </w:r>
      <w:r>
        <w:t>инадлежащую наименование организации, после чего с места преступления скрылся и похищенным распорядился по своему усмотрению, причинив тем самым наименование организации имущественный вред на указанную сумму.</w:t>
      </w:r>
    </w:p>
    <w:p w:rsidR="00A77B3E">
      <w:r>
        <w:t xml:space="preserve">В судебном заседании подсудимый </w:t>
      </w:r>
      <w:r>
        <w:t>фио</w:t>
      </w:r>
      <w:r>
        <w:t xml:space="preserve"> вину в инкр</w:t>
      </w:r>
      <w:r>
        <w:t>иминируемом ему преступлении, предусмотренном ч. 1 ст. 158 УК РФ, признал полностью и подтвердил свое ходатайство о постановлении приговора без проведения судебного разбирательства, то есть в особом порядке, пояснив суду, что ходатайство заявлено доброволь</w:t>
      </w:r>
      <w:r>
        <w:t>но, после консультации с защитником. Он понимает сущность предъявленного ему обвинения и последствия постановления приговора без проведения судебного разбирательства, а также осознает, что будет постановлен приговор, который не может быть обжалован в части</w:t>
      </w:r>
      <w:r>
        <w:t xml:space="preserve"> несоответствия выводов суда фактическим обстоятельствам дела.</w:t>
      </w:r>
    </w:p>
    <w:p w:rsidR="00A77B3E">
      <w:r>
        <w:t xml:space="preserve">Защитник </w:t>
      </w:r>
      <w:r>
        <w:t>фио</w:t>
      </w:r>
      <w:r>
        <w:t xml:space="preserve"> – адвокат </w:t>
      </w:r>
      <w:r>
        <w:t>Пасиченко</w:t>
      </w:r>
      <w:r>
        <w:t xml:space="preserve"> В.А. поддержал ходатайство своего подзащитного о рассмотрении дела в порядке особого производства.</w:t>
      </w:r>
    </w:p>
    <w:p w:rsidR="00A77B3E">
      <w:r>
        <w:t xml:space="preserve">Государственный обвинитель и потерпевший не возражали против </w:t>
      </w:r>
      <w:r>
        <w:t xml:space="preserve">удовлетворения заявленного ходатайства. </w:t>
      </w:r>
    </w:p>
    <w:p w:rsidR="00A77B3E">
      <w:r>
        <w:t>Все основания для применения особого порядка принятия судебного решения, указанные в ст. 314 УПК РФ соблюдены – подсудимый согласился с предъявленным ему обвинением, обвиняется в совершении преступления небольшой ил</w:t>
      </w:r>
      <w:r>
        <w:t xml:space="preserve">и средней тяжести, </w:t>
      </w:r>
      <w:r>
        <w:t>фио</w:t>
      </w:r>
      <w:r>
        <w:t xml:space="preserve"> осознает характер и последствия заявленного им ходатайства о постановлении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 и</w:t>
      </w:r>
      <w:r>
        <w:t xml:space="preserve"> потерпевшего не возражают против заявленного подсудимым ходатайства, в связи с чем суд нашел возможным постановить приговор с применением особого порядка судебного разбирательства.</w:t>
      </w:r>
    </w:p>
    <w:p w:rsidR="00A77B3E">
      <w:r>
        <w:t xml:space="preserve">Суд считает, что обвинение, с которым согласился </w:t>
      </w:r>
      <w:r>
        <w:t>фио</w:t>
      </w:r>
      <w:r>
        <w:t>, обосновано имеющимис</w:t>
      </w:r>
      <w:r>
        <w:t xml:space="preserve">я в материалах дела доказательствами, полученными с соблюдением требований УПК РФ, а именно: показаниями подозреваемого </w:t>
      </w:r>
      <w:r>
        <w:t>фио</w:t>
      </w:r>
      <w:r>
        <w:t xml:space="preserve"> от дата (</w:t>
      </w:r>
      <w:r>
        <w:t>л.д</w:t>
      </w:r>
      <w:r>
        <w:t xml:space="preserve">. 54-55); показаниями представителя потерпевшего </w:t>
      </w:r>
      <w:r>
        <w:t>фио</w:t>
      </w:r>
      <w:r>
        <w:t xml:space="preserve"> от дата (</w:t>
      </w:r>
      <w:r>
        <w:t>л.д</w:t>
      </w:r>
      <w:r>
        <w:t>. 35-36); заявлением генерального директора наименовани</w:t>
      </w:r>
      <w:r>
        <w:t xml:space="preserve">е организации </w:t>
      </w:r>
      <w:r>
        <w:t>фио</w:t>
      </w:r>
      <w:r>
        <w:t xml:space="preserve"> от дата (</w:t>
      </w:r>
      <w:r>
        <w:t>л.д</w:t>
      </w:r>
      <w:r>
        <w:t>. 13); приходной накладной № WI030000550 от дата (</w:t>
      </w:r>
      <w:r>
        <w:t>л.д</w:t>
      </w:r>
      <w:r>
        <w:t>. 14); сличительной ведомостью результатов инвентаризации товарно-материальных ценностей наименование организации от дата (</w:t>
      </w:r>
      <w:r>
        <w:t>л.д</w:t>
      </w:r>
      <w:r>
        <w:t>. 22-23); протоколом осмотра места происшествия</w:t>
      </w:r>
      <w:r>
        <w:t xml:space="preserve"> от дата (</w:t>
      </w:r>
      <w:r>
        <w:t>л.д</w:t>
      </w:r>
      <w:r>
        <w:t>. 28-31); протоколом осмотра места происшествия от дата (</w:t>
      </w:r>
      <w:r>
        <w:t>л.д</w:t>
      </w:r>
      <w:r>
        <w:t xml:space="preserve">. 24-25); протоколом явки с повинной </w:t>
      </w:r>
      <w:r>
        <w:t>фио</w:t>
      </w:r>
      <w:r>
        <w:t xml:space="preserve"> от дата (л.д.10); протоколом осмотра предметов от дата (</w:t>
      </w:r>
      <w:r>
        <w:t>л.д</w:t>
      </w:r>
      <w:r>
        <w:t>. 40-44); постановлением о признании и приобщении к уголовному делу вещественных до</w:t>
      </w:r>
      <w:r>
        <w:t>казательств от дата (</w:t>
      </w:r>
      <w:r>
        <w:t>л.д</w:t>
      </w:r>
      <w:r>
        <w:t>. 45).</w:t>
      </w:r>
    </w:p>
    <w:p w:rsidR="00A77B3E">
      <w:r>
        <w:t>Относимость,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</w:t>
      </w:r>
      <w:r>
        <w:t>ности позволяют постановить обвинительный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 xml:space="preserve">Действия подсудимого </w:t>
      </w:r>
      <w:r>
        <w:t>фио</w:t>
      </w:r>
      <w:r>
        <w:t xml:space="preserve"> надлежит квалифицировать по ч. 1 ст. 158 УК РФ, поскольку он совершил кражу, то есть тайное хищение чужого имущества.</w:t>
      </w:r>
    </w:p>
    <w:p w:rsidR="00A77B3E"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тяжести. Суд не обсуждает возможность изменить категорию совершённого </w:t>
      </w:r>
      <w:r>
        <w:t>фио</w:t>
      </w:r>
      <w:r>
        <w:t xml:space="preserve"> преступления на </w:t>
      </w:r>
      <w:r>
        <w:t>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степень общественной опасности преступления, а также данные о личности виновного, в том чис</w:t>
      </w:r>
      <w:r>
        <w:t>ле, 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 xml:space="preserve">По месту жительства </w:t>
      </w:r>
      <w:r>
        <w:t>фио</w:t>
      </w:r>
      <w:r>
        <w:t xml:space="preserve"> характеризуется с удовлетворительной стороны, на учете у врача-психиатра не состо</w:t>
      </w:r>
      <w:r>
        <w:t xml:space="preserve">ит, состоит на учете у врача-нарколога с дата с </w:t>
      </w:r>
      <w:r>
        <w:t xml:space="preserve">диагнозом «психические и поведенческие расстройства в результате потребления </w:t>
      </w:r>
      <w:r>
        <w:t>каннабиноидов</w:t>
      </w:r>
      <w:r>
        <w:t xml:space="preserve"> с синдромом зависимости».</w:t>
      </w:r>
    </w:p>
    <w:p w:rsidR="00A77B3E">
      <w:r>
        <w:t xml:space="preserve">Вместе с тем подсудимый </w:t>
      </w:r>
      <w:r>
        <w:t>фио</w:t>
      </w:r>
      <w:r>
        <w:t xml:space="preserve"> вину в совершенном преступлении признал, в содеянном раскаивает</w:t>
      </w:r>
      <w:r>
        <w:t>ся, явился с повинной, активно способствовал раскрытию и расследования, что в соответствии со ст. 61 УК РФ мировой судья признаёт обстоятельством, смягчающим назначаемое подсудимому наказание.</w:t>
      </w:r>
    </w:p>
    <w:p w:rsidR="00A77B3E">
      <w:r>
        <w:t>Обстоятельств, отягчающих наказание судом не установлено.</w:t>
      </w:r>
    </w:p>
    <w:p w:rsidR="00A77B3E">
      <w:r>
        <w:t>Решая</w:t>
      </w:r>
      <w:r>
        <w:t xml:space="preserve"> вопрос о наказании подсудимому,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</w:t>
      </w:r>
      <w:r>
        <w:t xml:space="preserve"> 2 и 43 УК РФ, и, учитывая, что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A77B3E">
      <w:r>
        <w:t>С учетом наличия смягчающих и отягчающих наказание обстоятельств</w:t>
      </w:r>
      <w:r>
        <w:t>, характера и степени общественной опасности ранее совершенного им преступления, обстоятельств, в силу которых исправительное воздействие предыдущего наказания оказалось недостаточным, а также характера и степени общественной опасности вновь совершенного п</w:t>
      </w:r>
      <w:r>
        <w:t xml:space="preserve">реступления, с учетом изложенного, приходит к выводу, что для достижения целей наказания, предусмотренных ч. 2 ст. 43 УК РФ, необходимо назначить основное наказание, предусмотренное санкцией ч. 1 ст. 158 УК РФ в виде обязательных работ. </w:t>
      </w:r>
    </w:p>
    <w:p w:rsidR="00A77B3E">
      <w:r>
        <w:t>Меру пресечения, в</w:t>
      </w:r>
      <w:r>
        <w:t xml:space="preserve"> соответствии с ч. 1 ст. 110 УПК РФ, по вступлению приговора в законную силу надлежит отменить.</w:t>
      </w:r>
    </w:p>
    <w:p w:rsidR="00A77B3E">
      <w:r>
        <w:t>При разрешении гражданского иска суд приходит к выводу, что исковые требования основаны на законе, обоснованы, не требуют дополнительных расчетов и подсудимая т</w:t>
      </w:r>
      <w:r>
        <w:t>ребования гражданского иска признала, в связи с чем иск подлежит удовлетворению в полном объеме, а именно в размере 3 890 (три тысячи восемьсот девяносто) руб. 25 (двадцать пять) коп.</w:t>
      </w:r>
    </w:p>
    <w:p w:rsidR="00A77B3E">
      <w:r>
        <w:t>В силу ч. 10 ст. 316 УПК РФ процессуальные издержки, предусмотренные ст.</w:t>
      </w:r>
      <w:r>
        <w:t xml:space="preserve"> 131 УПК РФ, взысканию с подсудимого не подлежат.</w:t>
      </w:r>
    </w:p>
    <w:p w:rsidR="00A77B3E">
      <w:r>
        <w:t>Руководствуясь ст. 316 УПК РФ, мировой судья, -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виновным в совершении преступления, предусмотренного ч. 1 ст. 158 УК РФ и назначить ему наказание в виде обязательных рабо</w:t>
      </w:r>
      <w:r>
        <w:t>т сроком на 180 (сто восемьдесят) часов.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>Гр</w:t>
      </w:r>
      <w:r>
        <w:t xml:space="preserve">ажданский иск представителя потерпевшего – гражданского истца </w:t>
      </w:r>
      <w:r>
        <w:t>фио</w:t>
      </w:r>
      <w:r>
        <w:t xml:space="preserve"> удовлетворить полностью.</w:t>
      </w:r>
    </w:p>
    <w:p w:rsidR="00A77B3E">
      <w:r>
        <w:t xml:space="preserve">Взыскать с </w:t>
      </w:r>
      <w:r>
        <w:t>фио</w:t>
      </w:r>
      <w:r>
        <w:t xml:space="preserve"> в пользу наименование организации сумму причиненного ущерба в размере 3 890 (три тысячи восемьсот девяносто) руб. 25 (двадцать пять) коп.</w:t>
      </w:r>
    </w:p>
    <w:p w:rsidR="00A77B3E">
      <w:r>
        <w:t>В соответств</w:t>
      </w:r>
      <w:r>
        <w:t xml:space="preserve">ии с ч. 10 ст. 316, </w:t>
      </w:r>
      <w:r>
        <w:t>ст.ст</w:t>
      </w:r>
      <w:r>
        <w:t xml:space="preserve">. 131, 132 УПК РФ, процессуальные издержки в сумме 7 500 (семь тысяч пятьсот) рублей, выплаченные адвокату </w:t>
      </w:r>
      <w:r>
        <w:t>Подставневу</w:t>
      </w:r>
      <w:r>
        <w:t xml:space="preserve"> А.В. отнести за счет средств федерального бюджета.</w:t>
      </w:r>
    </w:p>
    <w:p w:rsidR="00A77B3E">
      <w:r>
        <w:t>Приговор может быть обжалован в апелляционном порядке в Феодо</w:t>
      </w:r>
      <w:r>
        <w:t xml:space="preserve">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/подпись/                         </w:t>
      </w:r>
      <w:r>
        <w:t xml:space="preserve">                  И.Ю. Макаров</w:t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Р.С. Халилова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10"/>
    <w:rsid w:val="0057541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