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1-89-8/2020</w:t>
      </w:r>
    </w:p>
    <w:p w:rsidR="00A77B3E">
      <w:r>
        <w:t>УИД: 91MS0089-01-2020-000204-05</w:t>
      </w:r>
    </w:p>
    <w:p w:rsidR="00A77B3E">
      <w:r>
        <w:t>П О С Т А Н О В Л Е Н И Е</w:t>
      </w:r>
    </w:p>
    <w:p w:rsidR="00A77B3E">
      <w:r>
        <w:t xml:space="preserve">10 июня 2020 г.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>с участием помощника прокурора г. Феодосии</w:t>
      </w:r>
      <w:r>
        <w:tab/>
      </w:r>
      <w:r>
        <w:tab/>
      </w:r>
      <w:r>
        <w:tab/>
      </w:r>
      <w:r>
        <w:tab/>
        <w:t>Савенко Д.Ю.,</w:t>
      </w:r>
    </w:p>
    <w:p w:rsidR="00A77B3E">
      <w:r>
        <w:t>защитника –</w:t>
      </w:r>
      <w:r>
        <w:t xml:space="preserve"> адвоката Макаровой С.Г., представившей ордер № 08 от 04.02.2020 г. и удостоверение адвоката № 925 от 26.10.2015 г. </w:t>
      </w:r>
    </w:p>
    <w:p w:rsidR="00A77B3E">
      <w:r>
        <w:t>обвиняемого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законного представителя несовершеннолетнего обвиняемого</w:t>
      </w:r>
      <w:r>
        <w:tab/>
      </w:r>
      <w:r>
        <w:tab/>
      </w:r>
      <w:r>
        <w:t>фио</w:t>
      </w:r>
    </w:p>
    <w:p w:rsidR="00A77B3E"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>
      <w:r>
        <w:t>законного представителя несов</w:t>
      </w:r>
      <w:r>
        <w:t>ершеннолетнего потерпевшего</w:t>
      </w:r>
      <w:r>
        <w:tab/>
      </w:r>
      <w:r>
        <w:t>фио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</w:t>
      </w:r>
      <w:r>
        <w:t>, дата и место рождения, гражданина Российской Федерации, холостого, не работающего, не обучающегося, имеющего неполное среднее образование, не военноо</w:t>
      </w:r>
      <w:r>
        <w:t xml:space="preserve">бязанного, зарегистрированного и проживающего по адресу: Республика Крым, г. Феодосия, адрес, ранее не судимого, </w:t>
      </w:r>
    </w:p>
    <w:p w:rsidR="00A77B3E">
      <w:r>
        <w:t>в совершении преступления, предусмотренного ч. 1 ст. 160 УК РФ,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обвиняется в присвоении, то есть хищении чужого имуще</w:t>
      </w:r>
      <w:r>
        <w:t>ства, вверенного виновному, при следующих обстоятельствах:</w:t>
      </w:r>
    </w:p>
    <w:p w:rsidR="00A77B3E">
      <w:r>
        <w:t xml:space="preserve">07.01.2020 года, в период времени с 16:00 часов до 17:00 часов, точное время в ходе дознания установить не представилось возможным, </w:t>
      </w:r>
      <w:r>
        <w:t>фиофио</w:t>
      </w:r>
      <w:r>
        <w:t xml:space="preserve"> находясь в помещении заброшенного завода в районе реки «</w:t>
      </w:r>
      <w:r>
        <w:t>Ба</w:t>
      </w:r>
      <w:r>
        <w:t>йбуга</w:t>
      </w:r>
      <w:r>
        <w:t xml:space="preserve">», вблизи дома № 60-В, неподалеку от автовокзала, расположенного по ул. Федько, г. Феодосии, Республики Крым попросил у потерпевшей </w:t>
      </w:r>
      <w:r>
        <w:t>фио</w:t>
      </w:r>
      <w:r>
        <w:t xml:space="preserve"> на временное пользование принадлежащий ей мобильный телефон марки «</w:t>
      </w:r>
      <w:r>
        <w:t>Samsung</w:t>
      </w:r>
      <w:r>
        <w:t xml:space="preserve"> SM G355H/DS», на что </w:t>
      </w:r>
      <w:r>
        <w:t>фио</w:t>
      </w:r>
      <w:r>
        <w:t xml:space="preserve"> дала свое согла</w:t>
      </w:r>
      <w:r>
        <w:t xml:space="preserve">сие и передала </w:t>
      </w:r>
      <w:r>
        <w:t>фио</w:t>
      </w:r>
      <w:r>
        <w:t xml:space="preserve"> для пользования в течении 10 минут свой мобильный телефон стоимостью 3200 рублей, тем самым потерпевшая </w:t>
      </w:r>
      <w:r>
        <w:t>фио</w:t>
      </w:r>
      <w:r>
        <w:t xml:space="preserve"> вверила </w:t>
      </w:r>
      <w:r>
        <w:t>фио</w:t>
      </w:r>
      <w:r>
        <w:t xml:space="preserve"> принадлежащее ей имущество. После чего, получив во временное пользования вверенное имущество </w:t>
      </w:r>
      <w:r>
        <w:t>фио</w:t>
      </w:r>
      <w:r>
        <w:t xml:space="preserve"> находясь в помещении</w:t>
      </w:r>
      <w:r>
        <w:t xml:space="preserve"> вышеуказанного заброшенного завода, выйдя из общего помещения, реализуя внезапно возникший преступный умысел, направленный на хищение вверенного ему имущества, действуя умышленно, из корыстных побуждений, не имея права распоряжаться вышеуказанным мобильны</w:t>
      </w:r>
      <w:r>
        <w:t xml:space="preserve">м телефоном, присвоил мобильный телефон, и распорядился похищенным по своему усмотрению, чем причинил потерпевшей </w:t>
      </w:r>
      <w:r>
        <w:t>фио</w:t>
      </w:r>
      <w:r>
        <w:t xml:space="preserve"> незначительный материальный ущерб в сумме 3200 рублей.</w:t>
      </w:r>
    </w:p>
    <w:p w:rsidR="00A77B3E">
      <w:r>
        <w:t xml:space="preserve">Действий </w:t>
      </w:r>
      <w:r>
        <w:t>фио</w:t>
      </w:r>
      <w:r>
        <w:t xml:space="preserve"> квалифицированы по ч. 1 ст. 160 УК РФ – присвоение, то есть хищении чу</w:t>
      </w:r>
      <w:r>
        <w:t xml:space="preserve">жого имущества, вверенного виновному. Суд считает данную квалификацию правильной. </w:t>
      </w:r>
    </w:p>
    <w:p w:rsidR="00A77B3E">
      <w:r>
        <w:t xml:space="preserve">В соответствии со ст. 15 УК РФ преступление, в совершении которого обвиняется </w:t>
      </w:r>
      <w:r>
        <w:t>фио</w:t>
      </w:r>
      <w:r>
        <w:t xml:space="preserve"> относится к категории преступлений небольшой тяжести. В связи с этим, оснований для изменен</w:t>
      </w:r>
      <w:r>
        <w:t xml:space="preserve">ия категории преступления в соответствии с ч. 6 ст. 15 УК РФ на менее тяжкую, не имеется. </w:t>
      </w:r>
    </w:p>
    <w:p w:rsidR="00A77B3E">
      <w:r>
        <w:t>Дознаватель ОД ОМВД РФ по г. Феодосии  обратился в суд с постановлением, согласованным с прокурором г. Феодосии, о прекращении уголовного преследования и возбуждения</w:t>
      </w:r>
      <w:r>
        <w:t xml:space="preserve"> перед судом ходатайства о применении к несовершеннолетнему обвиняемому принудительной меры воспитательного воздействия. </w:t>
      </w:r>
    </w:p>
    <w:p w:rsidR="00A77B3E">
      <w:r>
        <w:t>Обвиняемый, законный представитель несовершеннолетнего обвиняемого, потерпевший и законный представитель несовершеннолетнего потерпевш</w:t>
      </w:r>
      <w:r>
        <w:t>его не возражают против применения к  обвиняемому принудительных мер воспитательного воздействия.</w:t>
      </w:r>
    </w:p>
    <w:p w:rsidR="00A77B3E">
      <w:r>
        <w:t>Выслушав мнение по заявленному ходатайству, суд считает его подлежащим удовлетворению по следующим основаниям.</w:t>
      </w:r>
    </w:p>
    <w:p w:rsidR="00A77B3E">
      <w:r>
        <w:t>Согласно ч. 1 ст. 431 УПК РФ, если при рассмотр</w:t>
      </w:r>
      <w:r>
        <w:t>ении уголовного дела о преступлении небольшой или средней тяжести будет установлено, что несовершеннолетний, совершивший это преступление, может быть исправлен без применения уголовного наказания, то суд прекращает уголовное дело в отношении такого несовер</w:t>
      </w:r>
      <w:r>
        <w:t>шеннолетнего и применяет к нему принудительную меру воспитательного воздействия, предусмотренную ч. 2 ст. 90 УК РФ. Согласно ч. 3 ст. 90 УК РФ несовершеннолетнему может быть назначено одновременно несколько принудительных мер воспитательного воздействия.</w:t>
      </w:r>
    </w:p>
    <w:p w:rsidR="00A77B3E">
      <w:r>
        <w:t>В</w:t>
      </w:r>
      <w:r>
        <w:t xml:space="preserve"> силу ч. 1 и ч. 2 ст. 90 УК РФ, несовершеннолетний, совершивший преступление небольшой или средней тяжести, может быть освобожден от уголовной ответственности, если будет признано, что его исправление может быть достигнуто путем применения принудительных м</w:t>
      </w:r>
      <w:r>
        <w:t>ер воспитательного воздействия, несовершеннолетнему, в том числе, может быть назначена принудительная мера воспитательного воздействия: передача под надзор родителей или лиц, их заменяющих, либо специализированного государственного органа.</w:t>
      </w:r>
    </w:p>
    <w:p w:rsidR="00A77B3E">
      <w:r>
        <w:t xml:space="preserve">С учетом данных </w:t>
      </w:r>
      <w:r>
        <w:t xml:space="preserve">о личности обвиняемого, характеризующегося удовлетворительно по месту жительства, его возраста, совершения преступления впервые, его раскаяния, совершения преступления небольшой тяжести в несовершеннолетнем возрасте, суд считает, что его исправление может </w:t>
      </w:r>
      <w:r>
        <w:t>быть достигнуто путем применения принудительных мер воспитательного воздействия в виде предупреждения и передачи под надзор матери.</w:t>
      </w:r>
    </w:p>
    <w:p w:rsidR="00A77B3E">
      <w:r>
        <w:t xml:space="preserve">В п. 31 Постановления Пленума Верховного Суда РФ от 01.02.2011 N 1 "О судебной практике применения </w:t>
      </w:r>
      <w:r>
        <w:t>законодательства, регламентирующего особенности уголовной ответственности и наказания несовершеннолетних" указано, что, решая вопрос о возможности освобождения несовершеннолетнего от уголовной ответственности с применением принудительных мер воспитательног</w:t>
      </w:r>
      <w:r>
        <w:t xml:space="preserve">о воздействия в соответствии со статьей 90 УК РФ, необходимо учитывать, что в случае, когда суд придет к выводу о возможности его исправления путем </w:t>
      </w:r>
      <w:r>
        <w:t xml:space="preserve">применения мер воспитательного воздействия, уголовное дело по указанному основанию подлежит прекращению как </w:t>
      </w:r>
      <w:r>
        <w:t>на стадии подготовки к судебному заседанию по результатам предварительного слушания, так и по итогам судебного разбирательства с вынесением решения о применении к несовершеннолетнему таких мер.</w:t>
      </w:r>
    </w:p>
    <w:p w:rsidR="00A77B3E">
      <w:r>
        <w:t xml:space="preserve">При этом, суд считает, что мать обвиняемого – </w:t>
      </w:r>
      <w:r>
        <w:t>фио</w:t>
      </w:r>
      <w:r>
        <w:t>, имеет полож</w:t>
      </w:r>
      <w:r>
        <w:t xml:space="preserve">ительное влияние на подростка, правильно оценивает содеянное им, сможет обеспечить надлежащее поведение несовершеннолетнего и повседневный контроль за ним.  </w:t>
      </w:r>
    </w:p>
    <w:p w:rsidR="00A77B3E">
      <w:r>
        <w:t>В соответствии со ст. 132 УПК РФ процессуальные издержки – расходы, связанные с оплатой труда адво</w:t>
      </w:r>
      <w:r>
        <w:t xml:space="preserve">ката Макаровой С.Г. в сумме 6195 руб. в стадии судебного разбирательства  – подлежат отнесению за счет средств федерального бюджета. </w:t>
      </w:r>
    </w:p>
    <w:p w:rsidR="00A77B3E">
      <w:r>
        <w:t>На основании изложенного, руководствуясь ст.427 УПК РФ, ст. 90 УК РФ, суд</w:t>
      </w:r>
    </w:p>
    <w:p w:rsidR="00A77B3E"/>
    <w:p w:rsidR="00A77B3E">
      <w:r>
        <w:t>П О С Т А Н О В И Л:</w:t>
      </w:r>
    </w:p>
    <w:p w:rsidR="00A77B3E"/>
    <w:p w:rsidR="00A77B3E">
      <w:r>
        <w:t>Прекратить уголовное дело</w:t>
      </w:r>
      <w:r>
        <w:t xml:space="preserve"> в отношении несовершеннолетнего обвиняемого </w:t>
      </w:r>
      <w:r>
        <w:t>фио</w:t>
      </w:r>
      <w:r>
        <w:t xml:space="preserve"> по обвинению в совершении преступления, предусмотренного ч. 1 ст. 160 УК РФ и применить к нему принудительные меры воспитательного воздействия в виде предупреждения и передачи под надзор матери </w:t>
      </w:r>
      <w:r>
        <w:t>фио</w:t>
      </w:r>
      <w:r>
        <w:t xml:space="preserve"> сроком на</w:t>
      </w:r>
      <w:r>
        <w:t xml:space="preserve"> 6 (шесть) месяцев.</w:t>
      </w:r>
    </w:p>
    <w:p w:rsidR="00A77B3E">
      <w:r>
        <w:t xml:space="preserve">Меру пресечения, избранную в отношении </w:t>
      </w:r>
      <w:r>
        <w:t>фио</w:t>
      </w:r>
      <w:r>
        <w:t xml:space="preserve"> в виде обязательства о явке – отменить. </w:t>
      </w:r>
    </w:p>
    <w:p w:rsidR="00A77B3E">
      <w:r>
        <w:t>В соответствии с п. 1 ч. 2 ст. 131 УПК РФ, признать суммы, выплачиваемые адвокату Макаровой С.Г., участвовавшей в уголовном деле в качестве защитника по</w:t>
      </w:r>
      <w:r>
        <w:t xml:space="preserve"> назначению, на стадии судебного разбирательства в сумме 6195 рублей, процессуальными издержками, которые отнести за счет средств федерального бюджета.</w:t>
      </w:r>
    </w:p>
    <w:p w:rsidR="00A77B3E">
      <w:r>
        <w:t xml:space="preserve">Постановление может быть обжаловано в апелляционном порядке в течение 10 суток со дня провозглашения. В </w:t>
      </w:r>
      <w:r>
        <w:t>случае подачи апелляционной жалобы, представления прокурора либо жалобы иного лица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 И.Ю. Макаров</w:t>
      </w:r>
    </w:p>
    <w:p w:rsidR="00A77B3E"/>
    <w:p w:rsidR="00A77B3E">
      <w:r>
        <w:t>Копия верна:</w:t>
      </w:r>
    </w:p>
    <w:p w:rsidR="00A77B3E">
      <w:r>
        <w:t>С</w:t>
      </w:r>
      <w:r>
        <w:t>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2C"/>
    <w:rsid w:val="00A24B2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0E10E3-1FF0-406C-BB97-7386E714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