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1-89-9/2022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24 марта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  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– помощника прокурора города Феодосия Шевченко А.Ю., подсуд</w:t>
      </w:r>
      <w:r>
        <w:t xml:space="preserve">имого </w:t>
      </w:r>
      <w:r>
        <w:t>фио</w:t>
      </w:r>
      <w:r>
        <w:t xml:space="preserve">, защитника подсудимого – адвоката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>, паспортные данные, гражданина Российской Федерации, со средним-специальным образованием, женатого, имеющего на иждивении двоих несове</w:t>
      </w:r>
      <w:r>
        <w:t xml:space="preserve">ршеннолетних детей –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официально не трудоустроенного, не военнообязанного, зарегистрированного по адресу: адрес, проживающего по адресу: адрес, ранее не судимого,</w:t>
      </w:r>
    </w:p>
    <w:p w:rsidR="00A77B3E">
      <w:r>
        <w:t>в совершении преступления, предусмотренного ч.</w:t>
      </w:r>
      <w:r>
        <w:t xml:space="preserve"> 1 ст. 167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, обвиняется в том, что он дата в период времени с время до время, имея умысел на умышленное повреждение чужого имущества, находясь во дворе многоквартирного дома, расположенного по адрес </w:t>
      </w:r>
      <w:r>
        <w:t>адрес</w:t>
      </w:r>
      <w:r>
        <w:t>, на почве неприязн</w:t>
      </w:r>
      <w:r>
        <w:t xml:space="preserve">енных отношений к </w:t>
      </w:r>
      <w:r>
        <w:t>фио</w:t>
      </w:r>
      <w:r>
        <w:t xml:space="preserve"> и </w:t>
      </w:r>
      <w:r>
        <w:t>фио</w:t>
      </w:r>
      <w:r>
        <w:t>, осознавая общественную опасность и противоправность совершаемого деяния, предвидя наступления общественно опасных последствий в виде причинения имущественного вреда, и желая их наступления, умышленно, ладонью руки повредил лобо</w:t>
      </w:r>
      <w:r>
        <w:t xml:space="preserve">вое стекло стоимостью сумма автомобиля марки марка автомобиля </w:t>
      </w:r>
      <w:r>
        <w:t>Тигуан</w:t>
      </w:r>
      <w:r>
        <w:t xml:space="preserve">», </w:t>
      </w:r>
      <w:r>
        <w:t>г.р.з</w:t>
      </w:r>
      <w:r>
        <w:t xml:space="preserve">. К 754 МВ 193, 2015 </w:t>
      </w:r>
      <w:r>
        <w:t>г.в</w:t>
      </w:r>
      <w:r>
        <w:t xml:space="preserve">., принадлежащего </w:t>
      </w:r>
      <w:r>
        <w:t>фио</w:t>
      </w:r>
      <w:r>
        <w:t xml:space="preserve">, а также лобовое стекло стоимостью 23200 рублей автомобиля марки марка автомобиля </w:t>
      </w:r>
      <w:r>
        <w:t>Кашкай</w:t>
      </w:r>
      <w:r>
        <w:t xml:space="preserve">», </w:t>
      </w:r>
      <w:r>
        <w:t>г.р.з</w:t>
      </w:r>
      <w:r>
        <w:t xml:space="preserve">. С 682 ВМ 193, 2016 </w:t>
      </w:r>
      <w:r>
        <w:t>г.в</w:t>
      </w:r>
      <w:r>
        <w:t>., принадлежащ</w:t>
      </w:r>
      <w:r>
        <w:t xml:space="preserve">его </w:t>
      </w:r>
      <w:r>
        <w:t>фио</w:t>
      </w:r>
      <w:r>
        <w:t xml:space="preserve"> В соответствии с Федеральным законом Российской Федерации №170-ФЗ от дата «О техническом осмотре транспортных средств и о внесении изменений в отдельные законодательные акты Российской Федерации», эксплуатация автомобилей с вышеуказанными поврежден</w:t>
      </w:r>
      <w:r>
        <w:t xml:space="preserve">иями запрещена, так как вышеуказанные автомобили утратили значительную часть своих полезных свойств и качеств. В результате противоправных действий </w:t>
      </w:r>
      <w:r>
        <w:t>фио</w:t>
      </w:r>
      <w:r>
        <w:t xml:space="preserve"> потерпевшим </w:t>
      </w:r>
      <w:r>
        <w:t>фио</w:t>
      </w:r>
      <w:r>
        <w:t xml:space="preserve"> и </w:t>
      </w:r>
      <w:r>
        <w:t>фио</w:t>
      </w:r>
      <w:r>
        <w:t xml:space="preserve"> был причинен значительный имущественный вред на вышеуказанные суммы.</w:t>
      </w:r>
    </w:p>
    <w:p w:rsidR="00A77B3E">
      <w:r>
        <w:t xml:space="preserve">Действия </w:t>
      </w:r>
      <w:r>
        <w:t>фио</w:t>
      </w:r>
      <w:r>
        <w:t xml:space="preserve"> </w:t>
      </w:r>
      <w:r>
        <w:t>квалифицированы по ч. 1 ст. 167 УК РФ – умышленное повреждение чужого имущества, если эти деяния повлекли причинение значительного ущерба.</w:t>
      </w:r>
    </w:p>
    <w:p w:rsidR="00A77B3E">
      <w:r>
        <w:t xml:space="preserve">Потерпевший – </w:t>
      </w:r>
      <w:r>
        <w:t>фио</w:t>
      </w:r>
      <w:r>
        <w:t>, предоставила суду заявление с просьбой прекратить уголовное дело в связи с примирением с подсудимы</w:t>
      </w:r>
      <w:r>
        <w:t>м, который загладил причиненный вред.</w:t>
      </w:r>
    </w:p>
    <w:p w:rsidR="00A77B3E">
      <w:r>
        <w:t>Прокурор, подсудимый и его защитник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подлежащим удовлетворению по следующим осно</w:t>
      </w:r>
      <w:r>
        <w:t xml:space="preserve">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</w:t>
      </w:r>
      <w:r>
        <w:t>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</w:t>
      </w:r>
      <w:r>
        <w:t xml:space="preserve"> с потерпевшим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подсудимому, поскольку достигнуто примирение с </w:t>
      </w:r>
      <w:r>
        <w:t>фио</w:t>
      </w:r>
      <w:r>
        <w:t xml:space="preserve"> и последний загладил причиненный вред, о чем потерпевший п</w:t>
      </w:r>
      <w:r>
        <w:t>редоставил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</w:t>
      </w:r>
      <w:r>
        <w:t>атил опасность для общества,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положительно, добровольно возместил причиненный имущественный ущерб.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Меру пресечения, в</w:t>
      </w:r>
      <w:r>
        <w:t xml:space="preserve"> соответствии с ч. 1 ст. 110 УПК РФ, по вступлению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В соответствии со ст. 316 УПК РФ процессуальные издержки</w:t>
      </w:r>
      <w:r>
        <w:t xml:space="preserve"> – расходы, связанные с выплатой вознаграждения адвокату </w:t>
      </w:r>
      <w:r>
        <w:t>фио</w:t>
      </w:r>
      <w:r>
        <w:t xml:space="preserve"> в сумме 1 500 руб.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изложенного и руковод</w:t>
      </w:r>
      <w:r>
        <w:t>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</w:t>
      </w:r>
      <w:r>
        <w:t>фио</w:t>
      </w:r>
      <w:r>
        <w:t>, обвиняемого в совершении преступления, предусмотренного ч. 1 ст. 167 УК РФ, за примирени</w:t>
      </w:r>
      <w:r>
        <w:t>ем с потерпевшим, на основании ст. 25 УПК РФ.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по вступлении настоящего постановления в законную силу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</w:t>
      </w:r>
      <w:r>
        <w:t xml:space="preserve">процессуальные издержки в сумме 1 500 (одна тысяча пятьсот) руб.,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суд</w:t>
      </w:r>
      <w:r>
        <w:t>ебного участка № 89 Феодосийского судебного района (городской адрес) адрес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участии в рассмотрении у</w:t>
      </w:r>
      <w:r>
        <w:t>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         И.Ю. Макаров</w:t>
      </w:r>
    </w:p>
    <w:p w:rsidR="00A77B3E"/>
    <w:p w:rsidR="00A77B3E">
      <w:r>
        <w:t>Коп</w:t>
      </w:r>
      <w:r>
        <w:t>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36"/>
    <w:rsid w:val="004E64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