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1-89-9/2023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государственного обвинителя – помощника прокурора адрес</w:t>
      </w:r>
      <w:r w:rsidR="005D7971">
        <w:t xml:space="preserve"> </w:t>
      </w:r>
      <w:r>
        <w:t>фио</w:t>
      </w:r>
      <w:r>
        <w:t xml:space="preserve">, подсудимого </w:t>
      </w:r>
      <w:r>
        <w:t>фио</w:t>
      </w:r>
      <w:r>
        <w:t>, защитника подсудимого – адв</w:t>
      </w:r>
      <w:r>
        <w:t xml:space="preserve">оката </w:t>
      </w:r>
      <w:r>
        <w:t>фио</w:t>
      </w:r>
      <w:r>
        <w:t xml:space="preserve">, потерпевшего –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 образованием, женатого, имеющего на иждивении несовершеннолетнего ребенка </w:t>
      </w:r>
      <w:r>
        <w:t>–</w:t>
      </w:r>
      <w:r>
        <w:t>ф</w:t>
      </w:r>
      <w:r>
        <w:t>ио</w:t>
      </w:r>
      <w:r>
        <w:t>, паспортные данные, официально не трудоустроенного, не военнообязанного, не имеющего регистрации на адрес, проживающего по адресу: адрес, ранее не судимого,</w:t>
      </w:r>
    </w:p>
    <w:p w:rsidR="00A77B3E">
      <w:r>
        <w:t>в совершении преступления, предусмотренного ч. 1 ст. 118 УК РФ, -</w:t>
      </w:r>
    </w:p>
    <w:p w:rsidR="00A77B3E"/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 обвиняется в том, что он дата примерно в время, точное время в ходе дознания установить не представилось возможным, находясь на законных основаниях в помещении здания, расположенного по адресу: адрес, в ходе шуточной борьбы с </w:t>
      </w:r>
      <w:r>
        <w:t>фио</w:t>
      </w:r>
      <w:r>
        <w:t>, не предвидя возможности</w:t>
      </w:r>
      <w:r>
        <w:t xml:space="preserve"> наступления общественно опасных последствий своих действий, хотя при необходимой внимательности и предусмотрительности должен был и мог предвидеть эти последствия, умышленно нанес один удар правой ногой с разворота в область туловища </w:t>
      </w:r>
      <w:r>
        <w:t>фио</w:t>
      </w:r>
      <w:r>
        <w:t>, после чего после</w:t>
      </w:r>
      <w:r>
        <w:t>дний, потеряв равновесие, упал с высоты собственного роста на кафельный пол из положения стоя назад, ударившись затылочной областью головы о кафельное покрытие пола, и в результате чего последнему по неосторожности были причинены телесные повреждения в вид</w:t>
      </w:r>
      <w:r>
        <w:t xml:space="preserve">е: открытый перелом костей свода и основания черепа; </w:t>
      </w:r>
      <w:r>
        <w:t>контузионные</w:t>
      </w:r>
      <w:r>
        <w:t xml:space="preserve"> очаги в паренхиме затылочной доли слева, субарахноидальные кровоизлияния, которые согласно «Правил определения степени тяжести вреда, причиненного здоровью человека», утвержденного постановл</w:t>
      </w:r>
      <w:r>
        <w:t>ением Правительства РФ от дата № 522 по признаку опасности для жизни в момент причинения расцениваются как телесные повреждения причинившие тяжкий вред здоровью, согласно п. 6.1.2, 6.1.3 п. 11 медицинских критериев определения степени тяжести вреда, причин</w:t>
      </w:r>
      <w:r>
        <w:t xml:space="preserve">енного здоровью человека, утвержденных приказом </w:t>
      </w:r>
      <w:r>
        <w:t>Минздравсоцразвития</w:t>
      </w:r>
      <w:r>
        <w:t xml:space="preserve"> РФ от дата № 194н.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118 УК РФ – причинение тяжкого вреда здоровью по неосторожности.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</w:t>
      </w:r>
      <w:r>
        <w:t>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его защитник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ходатайство, обосн</w:t>
      </w:r>
      <w:r>
        <w:t xml:space="preserve">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</w:t>
      </w:r>
      <w:r>
        <w:t>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</w:t>
      </w:r>
      <w:r>
        <w:t>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достигнуто примирение с потерпевш</w:t>
      </w:r>
      <w:r>
        <w:t xml:space="preserve">им и последний загладил причиненный вред, о чем потерпевший предоставил суду соответствующее заявление. Кроме того, подсудимый ранее не судим, впервые совершил преступление небольшой тяжести. </w:t>
      </w:r>
    </w:p>
    <w:p w:rsidR="00A77B3E">
      <w:r>
        <w:t xml:space="preserve">Таким образом, подсудимый после совершения преступления своими </w:t>
      </w:r>
      <w:r>
        <w:t>позитивными действиями проявил свое раскаяние, и тем самым утратил опасность для общества, явкой с повинной, активным способствованием расследованию преступления, а также своим признанием вины, способствовал раскрытию преступления, по месту жительства хара</w:t>
      </w:r>
      <w:r>
        <w:t>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</w:t>
      </w:r>
      <w:r>
        <w:t xml:space="preserve">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</w:t>
      </w:r>
      <w:r>
        <w:t xml:space="preserve">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</w:t>
      </w:r>
      <w:r>
        <w:t>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</w:t>
      </w:r>
      <w:r>
        <w:t>о ч. 1 ст. 118 УК РФ,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</w:t>
      </w:r>
      <w:r>
        <w:t xml:space="preserve">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через мирово</w:t>
      </w:r>
      <w:r>
        <w:t>го судью судебного участка № 89 Феодосийского судебного района (городской адрес) адрес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</w:t>
      </w:r>
      <w:r>
        <w:t>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>Мировой судья                                                  /</w:t>
      </w:r>
      <w:r>
        <w:t xml:space="preserve">подпись/    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1"/>
    <w:rsid w:val="005D7971"/>
    <w:rsid w:val="00A77B3E"/>
    <w:rsid w:val="00B8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