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1-89-9/2024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., защитника подсудимого – адвоката </w:t>
      </w:r>
      <w:r>
        <w:t>фио</w:t>
      </w:r>
      <w:r>
        <w:t xml:space="preserve">, подсудимого – </w:t>
      </w:r>
      <w:r>
        <w:t>фио</w:t>
      </w:r>
      <w:r>
        <w:t xml:space="preserve">, представитель потерпевшего – начальник юридического отдела Департамента труда и социальной защиты </w:t>
      </w:r>
      <w:r>
        <w:t xml:space="preserve">населения Администрации </w:t>
      </w:r>
      <w:r>
        <w:t>адресфиоадрес</w:t>
      </w:r>
      <w:r>
        <w:t>., рассмотрев в открытом судебном заседании уголовное дело по обвинению:</w:t>
      </w:r>
    </w:p>
    <w:p w:rsidR="00A77B3E">
      <w:r>
        <w:t>фио</w:t>
      </w:r>
      <w:r>
        <w:t>, родившегося дата в адрес, гражданина Российской Федерации, со средним специальным образованием, женатого, имеющего на иждивении несовершенн</w:t>
      </w:r>
      <w:r>
        <w:t xml:space="preserve">олетнего ребенка – </w:t>
      </w:r>
      <w:r>
        <w:t>фио</w:t>
      </w:r>
      <w:r>
        <w:t xml:space="preserve"> </w:t>
      </w:r>
      <w:r>
        <w:t>фио</w:t>
      </w:r>
      <w:r>
        <w:t xml:space="preserve"> паспортные данные, являющегося инвалидом III группы по общему заболеванию, работающего в должности «машинист (кочегар) котельной 1 группы (по эксплуатации и ремонту зданий и сооружений)» Феодосийской квартирно-эксплуатационной ча</w:t>
      </w:r>
      <w:r>
        <w:t>сти адрес обороны Российской Федерации, зарегистрированного по адресу: адрес,</w:t>
      </w:r>
      <w:r>
        <w:t xml:space="preserve"> </w:t>
      </w:r>
      <w:r>
        <w:t>,</w:t>
      </w:r>
      <w:r>
        <w:t xml:space="preserve"> проживающего по адресу: адрес, не судимого, </w:t>
      </w:r>
    </w:p>
    <w:p w:rsidR="00A77B3E">
      <w:r>
        <w:t>в совершении преступления, предусмотренного ст. 116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побои, причинившие ф</w:t>
      </w:r>
      <w:r>
        <w:t>изическую боль, но не повлекшие последствий, указанных в ст. 115 УК РФ, совершенные из хулиганских побуждений, при следующих обстоятельствах.</w:t>
      </w:r>
    </w:p>
    <w:p w:rsidR="00A77B3E">
      <w:r>
        <w:t xml:space="preserve">дата в период с время по время, более точное время следствием не установлено, у </w:t>
      </w:r>
      <w:r>
        <w:t>фио</w:t>
      </w:r>
      <w:r>
        <w:t xml:space="preserve"> </w:t>
      </w:r>
      <w:r>
        <w:t>фио</w:t>
      </w:r>
      <w:r>
        <w:t xml:space="preserve">, находящегося в состоянии </w:t>
      </w:r>
      <w:r>
        <w:t>алкогольного опьянения по адресу: адрес,</w:t>
      </w:r>
      <w:r>
        <w:t xml:space="preserve"> </w:t>
      </w:r>
      <w:r>
        <w:t>,</w:t>
      </w:r>
      <w:r>
        <w:t xml:space="preserve"> из хулиганских побуждений возник преступный умысел, направленный на причинение побоев в отношении </w:t>
      </w:r>
      <w:r>
        <w:t>фио</w:t>
      </w:r>
      <w:r>
        <w:t xml:space="preserve"> </w:t>
      </w:r>
      <w:r>
        <w:t>фио</w:t>
      </w:r>
      <w:r>
        <w:t xml:space="preserve">, паспортные данные. </w:t>
      </w:r>
      <w:r>
        <w:t>фио</w:t>
      </w:r>
      <w:r>
        <w:t>, находясь в вышеуказанном месте и время, реализуя свой преступный умысел, н</w:t>
      </w:r>
      <w:r>
        <w:t xml:space="preserve">аправленный на причинение побоев в отношении </w:t>
      </w:r>
      <w:r>
        <w:t>фио</w:t>
      </w:r>
      <w:r>
        <w:t xml:space="preserve">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физической боли, умышленно из хулиганских побуждений, </w:t>
      </w:r>
      <w:r>
        <w:t xml:space="preserve">используя незначительный повод, нанес последнему не менее пяти ударов левой рукой, сжатой в кулак, в различные части тела, от чего </w:t>
      </w:r>
      <w:r>
        <w:t>фио</w:t>
      </w:r>
      <w:r>
        <w:t xml:space="preserve">, не являвшийся инициатором или провокатором противоправных действий со стороны </w:t>
      </w:r>
      <w:r>
        <w:t>фио</w:t>
      </w:r>
      <w:r>
        <w:t>, не совершавший каких-либо противоправ</w:t>
      </w:r>
      <w:r>
        <w:t xml:space="preserve">ных действий в отношении последнего, испытал физическую боль. В результате противоправных действий </w:t>
      </w:r>
      <w:r>
        <w:t>фио</w:t>
      </w:r>
      <w:r>
        <w:t xml:space="preserve"> в отношении </w:t>
      </w:r>
      <w:r>
        <w:t>фио</w:t>
      </w:r>
      <w:r>
        <w:t xml:space="preserve"> последнему причинены телесные повреждения: ссадина и кровоподтек в области правого локтевого сустава, кровоподтек в области правого бедра</w:t>
      </w:r>
      <w:r>
        <w:t xml:space="preserve">; кровоподтеки на передней поверхности грудной клетки справа, в области правого плеча (2), </w:t>
      </w:r>
      <w:r>
        <w:t>расценивающиеся</w:t>
      </w:r>
      <w:r>
        <w:t xml:space="preserve"> как телесные повреждения, не причинившие вред здоровью. 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свою вину в инкриминируемом преступлении признал полност</w:t>
      </w:r>
      <w:r>
        <w:t>ью, согласился с предъявленным обвинением и квалификацией его действий, поддержал свое ходатайство о постановлении приговора без проведения судебного разбирательства, заявленное на стадии дознания. Данное ходатайство заявлено добровольно и после консультац</w:t>
      </w:r>
      <w:r>
        <w:t>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подсудимого ходатайство.</w:t>
      </w:r>
    </w:p>
    <w:p w:rsidR="00A77B3E">
      <w:r>
        <w:t>Государственный обвинитель и представитель потерпевшего не возражали против рассмот</w:t>
      </w:r>
      <w:r>
        <w:t>рения дела в особом порядке судебного разбирательства.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подсудимый </w:t>
      </w:r>
      <w:r>
        <w:t>фио</w:t>
      </w:r>
      <w:r>
        <w:t xml:space="preserve"> согласился с предъявленным обвинением, обвиняется в совершении преступлени</w:t>
      </w:r>
      <w:r>
        <w:t xml:space="preserve">я небольшой или средней тяжести, </w:t>
      </w:r>
      <w:r>
        <w:t>фио</w:t>
      </w:r>
      <w:r>
        <w:t xml:space="preserve"> осознает характер и последствия заявленного ходатайства о постановлении приговора без проведения судебного разбирательства, оно было заявлено добровольно и после консультации с защитником, государственный обвинитель, пр</w:t>
      </w:r>
      <w:r>
        <w:t>едставитель потерпевшего и защитник подсудимого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Вменяемость подсудимого у суда сомнения </w:t>
      </w:r>
      <w:r>
        <w:t>не вызывает.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ст. 116 УК РФ, поскольку он совершил побои, причинившие физическую боль, но не повлекшие последствий, указанных в ст. 115 УК РФ, совершенные из хулиганских побуждений.</w:t>
      </w:r>
    </w:p>
    <w:p w:rsidR="00A77B3E">
      <w:r>
        <w:t>Преступное деяние, сов</w:t>
      </w:r>
      <w:r>
        <w:t xml:space="preserve">ершенное </w:t>
      </w:r>
      <w:r>
        <w:t>фио</w:t>
      </w:r>
      <w:r>
        <w:t>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преступления на менее тяжкую в силу пол</w:t>
      </w:r>
      <w:r>
        <w:t>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</w:t>
      </w:r>
      <w:r>
        <w:t>гчающие и отягчающие наказание осужденного,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жительства и по месту работы </w:t>
      </w:r>
      <w:r>
        <w:t>фио</w:t>
      </w:r>
      <w:r>
        <w:t xml:space="preserve"> правоохранительными органами характеризуется положительно, на учете у врач</w:t>
      </w:r>
      <w:r>
        <w:t>а-психиатра и врача-нарколога не состоит, трудоустроен.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подсудимому вида и размера наказания, суд учитывает требования </w:t>
      </w:r>
      <w:r>
        <w:t>ст.ст</w:t>
      </w:r>
      <w:r>
        <w:t>. 6, 60 УК РФ о характере и степени общественной опасности содеянного, данные о личности виновного, обстоятельства</w:t>
      </w:r>
      <w:r>
        <w:t>, смягчающие наказание, влияние наказания на его исправление и на условия жизни его семьи.</w:t>
      </w:r>
    </w:p>
    <w:p w:rsidR="00A77B3E">
      <w:r>
        <w:t xml:space="preserve">В качестве обстоятельств, смягчающих наказание подсудимому </w:t>
      </w:r>
      <w:r>
        <w:t>фио</w:t>
      </w:r>
      <w:r>
        <w:t xml:space="preserve">, суд в соответствии со ст. 61 УК РФ учитывает: признание своей вины, раскаяние в </w:t>
      </w:r>
      <w:r>
        <w:t>содеянном, активное с</w:t>
      </w:r>
      <w:r>
        <w:t>пособствование раскрытию и расследованию преступления, явку с повинной, наличие на иждивении несовершеннолетнего ребенка, состояние здоровья подсудимого.</w:t>
      </w:r>
    </w:p>
    <w:p w:rsidR="00A77B3E">
      <w:r>
        <w:t xml:space="preserve">Отягчающих наказание </w:t>
      </w:r>
      <w:r>
        <w:t>фио</w:t>
      </w:r>
      <w:r>
        <w:t xml:space="preserve"> обстоятельств судом не установлено.</w:t>
      </w:r>
    </w:p>
    <w:p w:rsidR="00A77B3E">
      <w:r>
        <w:t>Суд не может принять в качестве отягчающе</w:t>
      </w:r>
      <w:r>
        <w:t xml:space="preserve">го обстоятельства совершение преступления в состоянии опьянения, вызванном употреблением алкоголя, поскольку в материалах уголовного дела не содержатся сведения о нахождении </w:t>
      </w:r>
      <w:r>
        <w:t>фио</w:t>
      </w:r>
      <w:r>
        <w:t xml:space="preserve"> в момент совершения преступления в таковом состоянии.</w:t>
      </w:r>
    </w:p>
    <w:p w:rsidR="00A77B3E">
      <w:r>
        <w:t xml:space="preserve">При определении меры </w:t>
      </w:r>
      <w:r>
        <w:t>наказания, суд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</w:t>
      </w:r>
      <w:r>
        <w:t>ршенного преступления, а также учитывает следующие обстоятельства.</w:t>
      </w:r>
    </w:p>
    <w:p w:rsidR="00A77B3E"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</w:t>
      </w:r>
      <w:r>
        <w:t xml:space="preserve">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отсутствия отягчающих наказание обстоятельств, характера и степени общественной опасности совершенного преступления, с учетом из</w:t>
      </w:r>
      <w:r>
        <w:t>ложенного, приходит к выводу, что для достижения целей наказания, предусмотренных ч. 2 ст. 43 УК РФ, необходимо назначить ему основное наказание, предусмотренное санкцией ч. 1 ст. 167 УК РФ в виде исправительных работ.</w:t>
      </w:r>
    </w:p>
    <w:p w:rsidR="00A77B3E">
      <w:r>
        <w:t xml:space="preserve">дата </w:t>
      </w:r>
      <w:r>
        <w:t>фио</w:t>
      </w:r>
      <w:r>
        <w:t xml:space="preserve"> задержан в порядке 91-92 УПК</w:t>
      </w:r>
      <w:r>
        <w:t xml:space="preserve"> РФ и в отношении него дата постановлением Феодосийского городского суда адрес избрана мера пресечения в виде заключения под стражу сроком на 2 месяца, то есть по дата. дата мера пресечения изменена на подписку о невыезде.</w:t>
      </w:r>
    </w:p>
    <w:p w:rsidR="00A77B3E">
      <w:r>
        <w:t>В соответствии с ч. 3 ст. 72 УК Р</w:t>
      </w:r>
      <w:r>
        <w:t>Ф время содержания лица под стражей до вступления приговора суда в законную силу засчитывается в сроки исправительных работ из расчета один день за три дня.</w:t>
      </w:r>
    </w:p>
    <w:p w:rsidR="00A77B3E">
      <w:r>
        <w:t>Меру пресечения, в соответствии с ч. 1 ст. 110 УПК РФ, по вступлению приговора в законную силу надл</w:t>
      </w:r>
      <w:r>
        <w:t>ежит отменить.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за оказание юридической</w:t>
      </w:r>
      <w:r>
        <w:t xml:space="preserve"> помощи при участии в судебных заседаниях,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ст. 116 УК РФ, и назначить ему</w:t>
      </w:r>
      <w:r>
        <w:t xml:space="preserve"> наказание в виде исправительных работ сроком </w:t>
      </w:r>
      <w:r>
        <w:t>на</w:t>
      </w:r>
      <w:r>
        <w:t xml:space="preserve"> </w:t>
      </w:r>
      <w:r>
        <w:t>месяцев</w:t>
      </w:r>
      <w:r>
        <w:t xml:space="preserve"> с удержанием </w:t>
      </w:r>
      <w:r>
        <w:t>из заработной платы в доход государства.</w:t>
      </w:r>
    </w:p>
    <w:p w:rsidR="00A77B3E">
      <w:r>
        <w:t xml:space="preserve">На основании ч. 3 ст. 72 УК РФ зачесть в срок наказания </w:t>
      </w:r>
      <w:r>
        <w:t>фио</w:t>
      </w:r>
      <w:r>
        <w:t xml:space="preserve"> время содержания под стражей с дата по дата, в связи с чем наказание счи</w:t>
      </w:r>
      <w:r>
        <w:t>тать отбытым.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подписке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В соответствии с ч. 10 ст. 31</w:t>
      </w:r>
      <w:r>
        <w:t xml:space="preserve">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на стадии судебного разбирательства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апелляционном порядк</w:t>
      </w:r>
      <w:r>
        <w:t>е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</w:t>
      </w:r>
      <w:r>
        <w:t>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                     </w:t>
      </w:r>
      <w:r>
        <w:t>фио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9"/>
    <w:rsid w:val="004D6B38"/>
    <w:rsid w:val="006766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