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1-89-12/2020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02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Шевченко А.Ю., подсудимого фио, защитни</w:t>
      </w:r>
      <w:r>
        <w:t xml:space="preserve">ка Кит Ю.И., потерпевшего Котовой Л.М., 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со средним образованием, женатого, являющегося пенсионером по возрасту, не военнообязанног</w:t>
      </w:r>
      <w:r>
        <w:t>о, зарегистрированного и проживающего по адресу: адрес,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 дата примерно в время, точное время в ходе дознания установить не представилось возможным, наход</w:t>
      </w:r>
      <w:r>
        <w:t>ясь на территории базы, расположенной по адрес г. Феодосии, умышленно, осознавая противоправный характер и общественную опасность своих действий и желая их наступления, в ходе ссоры, возникшей на почве личных неприязненных отношений с Котовым А.С., с приме</w:t>
      </w:r>
      <w:r>
        <w:t>нением предмета, используемого в качестве оружия, а именно - металлической шваброй, нанес Котову А.С. около четырех-пяти ударов в область кисти левой руки, чем причинил последнему телесные повреждения, а именно: ушибленную рану левой кисти, что вызвало кра</w:t>
      </w:r>
      <w:r>
        <w:t>тковременное расстройство здоровья до 3-х недель от момента причинения травмы и по степени тяжести относится к телесным повреждениям, причинившим легкий вред здоровью человека, согласно п.8.1. Приказа Минздравсоцразвития РФ от дата № 194н (ред. от дата) «о</w:t>
      </w:r>
      <w:r>
        <w:t>б утверждении медицинских критериев определения степени тяжести вреда причиненного здоровью человека».</w:t>
      </w:r>
    </w:p>
    <w:p w:rsidR="00A77B3E">
      <w:r>
        <w:t>Действия фио квалифицированы по п. «в» ч. 2 ст. 115 УК РФ – умышленное причинение легкого вреда здоровью, вызвавшего кратковременное расстройство здоровь</w:t>
      </w:r>
      <w:r>
        <w:t xml:space="preserve">я с применением предмета, используемого в качестве оружия. </w:t>
      </w:r>
    </w:p>
    <w:p w:rsidR="00A77B3E">
      <w:r>
        <w:t>Потерпевшая – Котова Л.М., предоставила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</w:t>
      </w:r>
      <w:r>
        <w:t>одсудимого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</w:t>
      </w:r>
      <w:r>
        <w:t xml:space="preserve">вления потерпевшего прекратить уголовное дело в отношении лица, обвиняемого в совершении </w:t>
      </w:r>
      <w:r>
        <w:t>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</w:t>
      </w:r>
      <w:r>
        <w:t>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</w:t>
      </w:r>
      <w:r>
        <w:t>ебном заседании установлено, что у потерпевшего отсутствуют какие-либо требования к подсудимому, поскольку у Котовой Л.М. достигнуто примирение с фио и последний загладил причиненный вред, о чем потерпевшая предоставила суду соответствующее заявление, кром</w:t>
      </w:r>
      <w:r>
        <w:t>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</w:t>
      </w:r>
      <w:r>
        <w:t xml:space="preserve">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удовлетворительно.</w:t>
      </w:r>
    </w:p>
    <w:p w:rsidR="00A77B3E">
      <w:r>
        <w:t xml:space="preserve">Согласно ст. 254 УПК РФ суд прекращает уголовное дело в судебном заседании в </w:t>
      </w:r>
      <w:r>
        <w:t>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ст. 110 УПК РФ, по вступлению приговора в законную силу н</w:t>
      </w:r>
      <w:r>
        <w:t xml:space="preserve">адлежит отменить. 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Кит Ю.И. в сумме 1 250 </w:t>
      </w:r>
      <w:r>
        <w:t xml:space="preserve">рублей за оказание юридической помощи при участии в судебном заседании, подлежит возмещению за счет средств федерального бюджета. 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</w:t>
      </w:r>
      <w:r>
        <w:t>ратить уголовное дело и уголовное преследование в отношении подсудимого фио, обвиняемого в совершении преступления, предусмотренного п. «в» ч. 2 ст. 115 УК РФ, за примирением с потерпевшим, на основании ст. 25 УПК РФ.</w:t>
      </w:r>
    </w:p>
    <w:p w:rsidR="00A77B3E">
      <w:r>
        <w:t>Меру пресечения, избранную в отношении</w:t>
      </w:r>
      <w:r>
        <w:t xml:space="preserve"> фио в виде подписки о невыезде и надлежащем поведении – отменить.</w:t>
      </w:r>
    </w:p>
    <w:p w:rsidR="00A77B3E">
      <w:r>
        <w:t>В соответствии с ч. 10 ст. 316, ст.ст. 131, 132 УПК РФ, процессуальные издержки в сумме 1250 рублей, выплаченные адвокату Кит Ю.И. на стадии судебного разбирательства отнести за счет средст</w:t>
      </w:r>
      <w:r>
        <w:t>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</w:t>
      </w:r>
      <w:r>
        <w:t xml:space="preserve">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/подпись//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 xml:space="preserve">Копия верна: Судья                                     И.Ю. Макаров </w:t>
      </w:r>
    </w:p>
    <w:p w:rsidR="00A77B3E"/>
    <w:p w:rsidR="00A77B3E">
      <w:r>
        <w:t xml:space="preserve">                       Секретарь                              М.Ф. Нес</w:t>
      </w:r>
      <w:r>
        <w:t>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7F"/>
    <w:rsid w:val="002C1B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6AB727-5133-41AA-9918-956A5663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