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1-89-17/2020</w:t>
      </w:r>
    </w:p>
    <w:p w:rsidR="00A77B3E">
      <w:r>
        <w:t>УИД:91MS0089-01-2020-000562-95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16 ноября 2020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</w:t>
      </w:r>
      <w:r>
        <w:t>досии</w:t>
      </w:r>
      <w:r>
        <w:tab/>
      </w:r>
      <w:r>
        <w:tab/>
        <w:t>Шевченко А.Ю.,</w:t>
      </w:r>
    </w:p>
    <w:p w:rsidR="00A77B3E">
      <w:r>
        <w:t xml:space="preserve">защитника: адвоката Макаровой С.Г., представившей ордер № 30 от дата и удостоверение адвоката № 925 от дата,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родившегося дата в адр</w:t>
      </w:r>
      <w:r>
        <w:t xml:space="preserve">ес, гражданина Российской Федерации, со средним специальным образованием, не женатого, не работающего, зарегистрированного и проживающего по адресу: адрес, ранее не судимого, </w:t>
      </w:r>
    </w:p>
    <w:p w:rsidR="00A77B3E">
      <w:r>
        <w:t>в совершении преступления, предусмотренного ч. 1 ст. 175 УК РФ,</w:t>
      </w:r>
    </w:p>
    <w:p w:rsidR="00A77B3E"/>
    <w:p w:rsidR="00A77B3E">
      <w:r>
        <w:t>У С Т А Н О В И</w:t>
      </w:r>
      <w:r>
        <w:t xml:space="preserve"> Л:</w:t>
      </w:r>
    </w:p>
    <w:p w:rsidR="00A77B3E"/>
    <w:p w:rsidR="00A77B3E">
      <w:r>
        <w:t>Подсудимый фио совершил заранее не обещанное приобретение имущества, заведомо добытого преступным путем, при следующих обстоятельствах.</w:t>
      </w:r>
    </w:p>
    <w:p w:rsidR="00A77B3E">
      <w:r>
        <w:t>дата, примерно в 18 часов, находясь по адресу: Республика Крым, г. Феодосия, адрес на участке № 114, д. 14, имея ум</w:t>
      </w:r>
      <w:r>
        <w:t>ысел на заранее не обещанное приобретение имущества, добытого преступным путем, достоверно зная, что фио дата совершено тайное хищение мобильного телефона «Samsung SM-J510FN/DS», стоимостью 15 000 рублей, принадлежащего фио, осознавая это, получил в дар от</w:t>
      </w:r>
      <w:r>
        <w:t xml:space="preserve"> фио, то есть приобрел, вышеуказанный мобильный телефон, тем самым совершил заранее не обещанное приобретение имущества, заведомо добытого преступным путем.</w:t>
      </w:r>
    </w:p>
    <w:p w:rsidR="00A77B3E">
      <w:r>
        <w:t>Подсудимый фио в судебном заседании свою вину в инкриминируемом ему преступлении признал полностью,</w:t>
      </w:r>
      <w:r>
        <w:t xml:space="preserve">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разбирательства, заявленное им на стадии дознания. Данное ходатайство заявлено подсудимым добровольно и п</w:t>
      </w:r>
      <w:r>
        <w:t>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Защитник подсудимого подержала заявленное подсудимым ходатайство.</w:t>
      </w:r>
    </w:p>
    <w:p w:rsidR="00A77B3E">
      <w:r>
        <w:t>Государственный обвинитель не возражал против рассмотрения дела в ос</w:t>
      </w:r>
      <w:r>
        <w:t>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согласился с предъявленным ему обвинением, обвиняется в совершении преступления небольшой или</w:t>
      </w:r>
      <w:r>
        <w:t xml:space="preserve"> средней тяжести,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 и защитник не во</w:t>
      </w:r>
      <w:r>
        <w:t>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фио, обосновано имеющимися в материалах дела</w:t>
      </w:r>
      <w:r>
        <w:t xml:space="preserve"> доказательствами, полученными с соблюдением требований УПК РФ, а именно: протоколом допроса подозреваемого фио от дата (л.д.36-38); рапортом об обнаружении признаков преступления от дата (л.д.7); копией протокола осмотра места происшествия от дата (л.д.11</w:t>
      </w:r>
      <w:r>
        <w:t xml:space="preserve">-12); копией протокола допроса фио от дата (л.д.13-14); копией допроса фио от дата (л.д.16), копией протокола осмотра предметов и таблицей изображений к нему от дата (л.д.18-19); копией постановления о признании и приобщении к уголовному делу вещественных </w:t>
      </w:r>
      <w:r>
        <w:t>доказательств и возврате их по принадлежности от дата (л.д.20); протоколом явки с повинной от дата (л.д.26); протоколом осмотра места происшествия от дата и фототаблицей к нему от дата (л.д.26).</w:t>
      </w:r>
    </w:p>
    <w:p w:rsidR="00A77B3E">
      <w:r>
        <w:t>Относимость, допустимость и достоверность доказательств участ</w:t>
      </w:r>
      <w:r>
        <w:t>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>
      <w:r>
        <w:t>Вменяемость подсудимого у суда с</w:t>
      </w:r>
      <w:r>
        <w:t>омнения не вызывает.</w:t>
      </w:r>
    </w:p>
    <w:p w:rsidR="00A77B3E">
      <w:r>
        <w:t>Действия подсудимого фио надлежит квалифицировать по ч. 1 ст. 175 УК РФ, поскольку он совершил заранее не обещанное приобретение имущества, заведомо добытого преступным путем.</w:t>
      </w:r>
    </w:p>
    <w:p w:rsidR="00A77B3E">
      <w:r>
        <w:t>Преступное деяние, совершенное фио, в соответствии с положе</w:t>
      </w:r>
      <w:r>
        <w:t>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им преступления на менее тяжкую в силу положений ч. 6 ст. 15 УК РФ, поскольк</w:t>
      </w:r>
      <w:r>
        <w:t>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наказание </w:t>
      </w:r>
      <w:r>
        <w:t>осужденному, а также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фио характеризуется положительно, на учете у врача психиатра-нарколога, врача-нарколога не состоит, не женат, не трудоустроен.</w:t>
      </w:r>
    </w:p>
    <w:p w:rsidR="00A77B3E"/>
    <w:p w:rsidR="00A77B3E">
      <w:r>
        <w:t xml:space="preserve"> </w:t>
      </w:r>
    </w:p>
    <w:p w:rsidR="00A77B3E">
      <w:r>
        <w:t xml:space="preserve">При назначении подсудимому вида и размера наказания, суд учитывает требования ст. ст. 6, 60 УК РФ о характере и степени общественной опасности содеянного, </w:t>
      </w:r>
      <w:r>
        <w:t>данные о личности виновного, обстоятельства, смягчающие наказание, влияние наказания на его исправ</w:t>
      </w:r>
      <w:r>
        <w:t>ление и на условия жизни его семьи.</w:t>
      </w:r>
    </w:p>
    <w:p w:rsidR="00A77B3E">
      <w:r>
        <w:t>В качестве обстоятельств, смягчающих наказание подсудимого фио, суд в соответствии со ст. 61 УК РФ учитывает: признание им своей вины, раскаяние в содеянном, активное способствование раскрытию и расследованию преступлени</w:t>
      </w:r>
      <w:r>
        <w:t>я, явку с повинной.</w:t>
      </w:r>
    </w:p>
    <w:p w:rsidR="00A77B3E">
      <w:r>
        <w:t>Отягчающих наказание фио обстоятельств судом не установлено.</w:t>
      </w:r>
    </w:p>
    <w:p w:rsidR="00A77B3E">
      <w:r>
        <w:t>При определении меры наказания, суд исходит из принципа справедливости наказания, необходимости достичь целей наказания, принимает во внимание влияние назначенного наказания н</w:t>
      </w:r>
      <w:r>
        <w:t>а исправление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</w:t>
      </w:r>
    </w:p>
    <w:p w:rsidR="00A77B3E">
      <w:r>
        <w:t>Суд не установил оснований для прекращения уголовного дела и уголовного преследования в</w:t>
      </w:r>
      <w:r>
        <w:t xml:space="preserve"> отношении фио,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подсудимому. </w:t>
      </w:r>
    </w:p>
    <w:p w:rsidR="00A77B3E">
      <w:r>
        <w:t>С учетом смягчающих и отягчающих наказание обстоятельств</w:t>
      </w:r>
      <w:r>
        <w:t>, характера и степени общественной опасности совершенного преступления, с учетом изложенного, приходит к выводу, что для достижение целей наказания, предусмотренных ч. 2 ст. 43 УК РФ, необходимо назначить ему основное наказание, предусмотренное санкцией ч.</w:t>
      </w:r>
      <w:r>
        <w:t xml:space="preserve"> 1 ст. 175 УК РФ в виде штрафа.</w:t>
      </w:r>
    </w:p>
    <w:p w:rsidR="00A77B3E">
      <w:r>
        <w:t>С учетом требований ч. 5 ст. 72 УК РФ, определяющей, что при назначении осужденному, содержавшемуся под стражей до судебного разбирательства, в качестве основного вида наказания суд, учитывая срок содержания под стражей, смя</w:t>
      </w:r>
      <w:r>
        <w:t>гчает назначенное наказание или полностью освобождает его от отбывания этого наказания. Таким образом суд приходит к выводу о необходимости засчитать подсудимому в срок наказания время содержания под стражей с дата по дата и освободить его от отбывания нак</w:t>
      </w:r>
      <w:r>
        <w:t>азания.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 xml:space="preserve">В соответствие со ст. 316 ч. 10 УПК РФ процессуальные издержки взысканию с подсудимого не подлежат.  В соответствии со ст. 316 УПК РФ </w:t>
      </w:r>
      <w:r>
        <w:t>процессуальные издержки – расходы, связанные с выплатой вознаграждения адвокату Макаровой С.Г. за оказание юридической помощи при участии в судебных заседаниях, подлежат возмещению за счет средств федерального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>
      <w:r>
        <w:t>фио признать виновным в совершении преступления, предусмотренного ч. 1 ст. 175 УК РФ, и назначить ему наказание в виде штрафа в размере 20 000 (двадцать тысяч) рублей.</w:t>
      </w:r>
    </w:p>
    <w:p w:rsidR="00A77B3E">
      <w:r>
        <w:t>На основании ч. 5 ст. 72 УК РФ учесть срок содержания фио под страж</w:t>
      </w:r>
      <w:r>
        <w:t>ей до судебного разбирательства в период с дата по дата и полностью освободить его от отбывания наказания.</w:t>
      </w:r>
    </w:p>
    <w:p w:rsidR="00A77B3E">
      <w:r>
        <w:t>Меру пресечения фио в виде заключения под стражей до вступления приговора в законную силу изменить на подписку о невыезде и надлежащем поведении, осв</w:t>
      </w:r>
      <w:r>
        <w:t>ободив его из-под стражи в зале суда.</w:t>
      </w:r>
    </w:p>
    <w:p w:rsidR="00A77B3E">
      <w:r>
        <w:t>В соответствии с ч. 10 ст. 316, ст.ст. 131, 132 УПК РФ, процессуальные издержки - расходы, связанные с выплатой вознаграждения адвокату Макаровой С.Г., отнести за счет средств федерального бюджета.</w:t>
      </w:r>
    </w:p>
    <w:p w:rsidR="00A77B3E">
      <w:r>
        <w:t xml:space="preserve">Приговор может быть </w:t>
      </w:r>
      <w:r>
        <w:t>обжалован в Феодосийский городской Республики Крым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</w:t>
      </w:r>
      <w:r>
        <w:t>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Судья                                                             /подпись/    </w:t>
      </w:r>
      <w:r>
        <w:tab/>
      </w:r>
      <w:r>
        <w:tab/>
        <w:t xml:space="preserve">                              И</w:t>
      </w:r>
      <w:r>
        <w:t xml:space="preserve">.Ю. Макаров </w:t>
      </w:r>
    </w:p>
    <w:p w:rsidR="00A77B3E"/>
    <w:p w:rsidR="00A77B3E">
      <w:r>
        <w:t xml:space="preserve">Копия верна: Судья                                   </w:t>
      </w:r>
      <w:r>
        <w:tab/>
        <w:t xml:space="preserve">И.Ю. Макаров </w:t>
      </w:r>
    </w:p>
    <w:p w:rsidR="00A77B3E"/>
    <w:p w:rsidR="00A77B3E">
      <w:r>
        <w:tab/>
      </w:r>
      <w:r>
        <w:tab/>
        <w:t>Секретарь</w:t>
      </w:r>
      <w:r>
        <w:tab/>
      </w:r>
      <w:r>
        <w:tab/>
      </w:r>
      <w:r>
        <w:tab/>
        <w:t xml:space="preserve">Т.А. Куцаева </w:t>
      </w:r>
    </w:p>
    <w:p w:rsidR="00A77B3E">
      <w:r>
        <w:t xml:space="preserve">Копия верна: </w:t>
      </w:r>
    </w:p>
    <w:p w:rsidR="00A77B3E">
      <w:r>
        <w:t xml:space="preserve">Судья                              </w:t>
      </w:r>
      <w:r>
        <w:tab/>
      </w:r>
      <w:r>
        <w:tab/>
        <w:t xml:space="preserve">И.Ю. Макаров </w:t>
      </w:r>
    </w:p>
    <w:p w:rsidR="00A77B3E"/>
    <w:p w:rsidR="00A77B3E">
      <w:r>
        <w:t xml:space="preserve">Секретарь                             </w:t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6A"/>
    <w:rsid w:val="00A77B3E"/>
    <w:rsid w:val="00F43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60F07B-5C9B-450C-BA11-793FBD82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