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1-89-29/2021</w:t>
      </w:r>
    </w:p>
    <w:p w:rsidR="00A77B3E">
      <w:r>
        <w:t>УИД: 91MS0089-телефон-телефон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государственного обвинителя – помощника </w:t>
      </w:r>
      <w:r>
        <w:t>фио</w:t>
      </w:r>
      <w:r>
        <w:t xml:space="preserve">, подсудимой </w:t>
      </w:r>
      <w:r>
        <w:t>фио</w:t>
      </w:r>
      <w:r>
        <w:t xml:space="preserve">, защитника подсудимой – адвоката </w:t>
      </w:r>
      <w:r>
        <w:t>фио</w:t>
      </w:r>
      <w:r>
        <w:t xml:space="preserve">, рассмотрев </w:t>
      </w:r>
      <w:r>
        <w:t xml:space="preserve">в открытом судебном заседании уголовное дело в отношении </w:t>
      </w:r>
    </w:p>
    <w:p w:rsidR="00A77B3E">
      <w:r>
        <w:t>фио</w:t>
      </w:r>
      <w:r>
        <w:t>, паспортные данные УССР, гражданки Российской Федерации, со средним образованием, не замужнюю, не военнообязанную, официально не трудоустроенную, зарегистрированную по адресу: адрес, проживающег</w:t>
      </w:r>
      <w:r>
        <w:t>о по адресу: адрес, ранее не судимую,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обвиняется в том, что она дата, примерно в время, точное время в ходе дознания установить не представилось возможным, находясь </w:t>
      </w:r>
      <w:r>
        <w:t xml:space="preserve">на перекрёстке адрес и адрес </w:t>
      </w:r>
      <w:r>
        <w:t>фиоадрес</w:t>
      </w:r>
      <w:r>
        <w:t>, руководствуясь корыстными побуждениями, с целью противоправного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общественно</w:t>
      </w:r>
      <w:r>
        <w:t xml:space="preserve"> опасных последствий и желая их наступления, путём свободного доступа, умышленно, тайно, убедившись, что за её действиями никто не наблюдает, похитила </w:t>
      </w:r>
      <w:r>
        <w:t>электросамокат</w:t>
      </w:r>
      <w:r>
        <w:t xml:space="preserve"> марки «</w:t>
      </w:r>
      <w:r>
        <w:t>City-Bird</w:t>
      </w:r>
      <w:r>
        <w:t xml:space="preserve"> SH2s», стоимостью сумма, принадлежащий наименование организации, после че</w:t>
      </w:r>
      <w:r>
        <w:t xml:space="preserve">го с места совершения преступления скрылась и распорядилась похищенным имуществом по своему усмотрению, тем самым причинила потерпевшему наименование организации незначительный имущественный вред на сумму сумма. 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15</w:t>
      </w:r>
      <w:r>
        <w:t>8 УК РФ – кража, то есть тайное хищение чужого имущества.</w:t>
      </w:r>
    </w:p>
    <w:p w:rsidR="00A77B3E">
      <w:r>
        <w:t xml:space="preserve">Представитель потерпевшего – </w:t>
      </w:r>
      <w:r>
        <w:t>фио</w:t>
      </w:r>
      <w:r>
        <w:t>, предоставила суду заявление с просьбой прекратить уголовное дело в связи с примирением с подсудимой, которая загладила причиненный вред.</w:t>
      </w:r>
    </w:p>
    <w:p w:rsidR="00A77B3E">
      <w:r>
        <w:t>Государственный обвинитель,</w:t>
      </w:r>
      <w:r>
        <w:t xml:space="preserve"> подсудимый и защитник подсудимого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представителем потерпевшего ходатайство, обоснованным и подлежащим удовлетворению по следующим основаниям. </w:t>
      </w:r>
    </w:p>
    <w:p w:rsidR="00A77B3E">
      <w:r>
        <w:t>На основании с</w:t>
      </w:r>
      <w:r>
        <w:t>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</w:t>
      </w:r>
      <w:r>
        <w:t>м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</w:t>
      </w:r>
      <w:r>
        <w:t>ило причиненный потерпевшему вред.</w:t>
      </w:r>
    </w:p>
    <w:p w:rsidR="00A77B3E">
      <w:r>
        <w:t xml:space="preserve">В судебном заседании установлено, что у потерпевшего отсутствуют какие-либо требования к подсудимой, поскольку достигнуто примирение с </w:t>
      </w:r>
      <w:r>
        <w:t>фио</w:t>
      </w:r>
      <w:r>
        <w:t xml:space="preserve"> и последняя загладила причиненный вред, о чем представитель потерпевшего предостав</w:t>
      </w:r>
      <w:r>
        <w:t>ила суду соответствующее заявление. Кроме того, подсудимая ранее не судима, впервые совершила преступление небольшой тяжести. Таким образом, подсудимая после совершения преступления своими позитивными действиями проявила свое раскаяние, и тем самым утратил</w:t>
      </w:r>
      <w:r>
        <w:t>а опасность для общества, активным способствованием расследованию преступления, а также своим признанием вины, способствовала раскрытию преступления, в целом по месту жительства характеризуется положительно.</w:t>
      </w:r>
    </w:p>
    <w:p w:rsidR="00A77B3E">
      <w:r>
        <w:t>Согласно ст. 254 УПК РФ суд прекращает уголовное</w:t>
      </w:r>
      <w:r>
        <w:t xml:space="preserve"> дело в судебном заседании в отношении лица в случае, предусмотренном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подсудимой </w:t>
      </w:r>
      <w:r>
        <w:t>фио</w:t>
      </w:r>
    </w:p>
    <w:p w:rsidR="00A77B3E">
      <w:r>
        <w:t>Меру пресечения, в соответствии с ч. 1 ст. 110 УПК РФ, по вступлению</w:t>
      </w:r>
      <w:r>
        <w:t xml:space="preserve"> постановления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</w:t>
      </w:r>
      <w:r>
        <w:t xml:space="preserve">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</w:t>
      </w:r>
      <w:r>
        <w:t>божденного от наказания.</w:t>
      </w:r>
    </w:p>
    <w:p w:rsidR="00A77B3E">
      <w:r>
        <w:t>На основании изложенного и руководствуясь, ст. 76 УК РФ, ст. 25, ч. 2-4 ст. 239, 254 УПК РФ,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подсудимой </w:t>
      </w:r>
      <w:r>
        <w:t>фио</w:t>
      </w:r>
      <w:r>
        <w:t>, обвиняемой в соверше</w:t>
      </w:r>
      <w:r>
        <w:t>нии преступления, предусмотренного ч. 1 ст. 158 УК РФ, за примирением с потерпевшим, на основании ст. 25 УПК РФ.</w:t>
      </w:r>
    </w:p>
    <w:p w:rsidR="00A77B3E">
      <w:r>
        <w:t xml:space="preserve">Меру пресечения в отношении </w:t>
      </w:r>
      <w:r>
        <w:t>фио</w:t>
      </w:r>
      <w:r>
        <w:t xml:space="preserve"> в виде подписки о невыезде и надлежащем поведении по вступлении настоящего постановления в законную силу </w:t>
      </w:r>
      <w:r>
        <w:t>отменить.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фио</w:t>
      </w:r>
      <w:r>
        <w:t>, участвующей в уголовном деле в качестве защитника по назначению на стадии предварительного следствия, в сумме сумма процессуальными издержками.</w:t>
      </w:r>
    </w:p>
    <w:p w:rsidR="00A77B3E">
      <w:r>
        <w:t xml:space="preserve">В соответствии с </w:t>
      </w:r>
      <w:r>
        <w:t xml:space="preserve">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судебного участка № 91 Феодосий</w:t>
      </w:r>
      <w:r>
        <w:t>ского судебного района (городской 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 уголовного дела судом апелляц</w:t>
      </w:r>
      <w:r>
        <w:t>ионной инстанции, а также вправе поручить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      /подпись/                                      </w:t>
      </w:r>
      <w:r>
        <w:t>фио</w:t>
      </w:r>
    </w:p>
    <w:p w:rsidR="00A77B3E"/>
    <w:p w:rsidR="00A77B3E">
      <w:r>
        <w:t xml:space="preserve">Копия верна: </w:t>
      </w:r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74"/>
    <w:rsid w:val="005B7C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