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Дело № 1-89-35/2021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УИД 91MS0089-телефон-телефон</w:t>
      </w:r>
    </w:p>
    <w:p w:rsidR="00A77B3E"/>
    <w:p w:rsidR="00A77B3E">
      <w:r>
        <w:t xml:space="preserve">ПОСТАНОВЛЕНИЕ 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адрес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 </w:t>
      </w:r>
    </w:p>
    <w:p w:rsidR="00A77B3E">
      <w:r>
        <w:tab/>
      </w:r>
      <w:r>
        <w:t>И.о</w:t>
      </w:r>
      <w:r>
        <w:t xml:space="preserve">. мирового судьи судебного участка № 89 Феодосийского судебного района (городской адрес) адрес, мировой судья судебного участка              № 87 Феодосийского судебного района (городской адрес) адрес </w:t>
      </w:r>
      <w:r>
        <w:t>фио</w:t>
      </w:r>
      <w:r>
        <w:t xml:space="preserve">, </w:t>
      </w:r>
    </w:p>
    <w:p w:rsidR="00A77B3E">
      <w:r>
        <w:t xml:space="preserve">при секретаре – </w:t>
      </w:r>
      <w:r>
        <w:t>фио</w:t>
      </w:r>
      <w:r>
        <w:t xml:space="preserve">,    </w:t>
      </w:r>
    </w:p>
    <w:p w:rsidR="00A77B3E">
      <w:r>
        <w:t>с участием государств</w:t>
      </w:r>
      <w:r>
        <w:t xml:space="preserve">енного обвинителя -  помощника прокурора адрес – </w:t>
      </w:r>
      <w:r>
        <w:t>фио</w:t>
      </w:r>
      <w:r>
        <w:t xml:space="preserve">,     </w:t>
      </w:r>
    </w:p>
    <w:p w:rsidR="00A77B3E">
      <w:r>
        <w:t xml:space="preserve">потерпевшего – </w:t>
      </w:r>
      <w:r>
        <w:t>фио</w:t>
      </w:r>
      <w:r>
        <w:t xml:space="preserve">,   </w:t>
      </w:r>
    </w:p>
    <w:p w:rsidR="00A77B3E">
      <w:r>
        <w:t xml:space="preserve">защитника – адвоката – </w:t>
      </w:r>
      <w:r>
        <w:t>фио</w:t>
      </w:r>
      <w:r>
        <w:t xml:space="preserve">, удостоверение № 1136, ордер                  № 108, </w:t>
      </w:r>
    </w:p>
    <w:p w:rsidR="00A77B3E">
      <w:r>
        <w:t xml:space="preserve">подсудимого – </w:t>
      </w:r>
      <w:r>
        <w:t>фио</w:t>
      </w:r>
      <w:r>
        <w:t xml:space="preserve">,   </w:t>
      </w:r>
    </w:p>
    <w:p w:rsidR="00A77B3E">
      <w:r>
        <w:t>рассмотрев в открытом судебном заседании в адрес в порядке особого прои</w:t>
      </w:r>
      <w:r>
        <w:t xml:space="preserve">зводства уголовное дело по обвинению </w:t>
      </w:r>
      <w:r>
        <w:t>фио</w:t>
      </w:r>
      <w:r>
        <w:t xml:space="preserve">,                              паспортные данные – </w:t>
      </w:r>
      <w:r>
        <w:t>Камчатск</w:t>
      </w:r>
      <w:r>
        <w:t xml:space="preserve">, </w:t>
      </w:r>
      <w:r>
        <w:t>Усть</w:t>
      </w:r>
      <w:r>
        <w:t xml:space="preserve"> – адрес, гражданина Российской Федерации, со средним образованием, пенсионер, разведенного, не военнообязанного, зарегистрированного и проживающего по</w:t>
      </w:r>
      <w:r>
        <w:t xml:space="preserve"> адресу: адрес, адрес, не судимый, </w:t>
      </w:r>
    </w:p>
    <w:p w:rsidR="00A77B3E">
      <w:r>
        <w:t xml:space="preserve">в совершении преступления, предусмотренного ч.1 ст. 119 УК Российской Федерации, </w:t>
      </w:r>
    </w:p>
    <w:p w:rsidR="00A77B3E">
      <w:r>
        <w:t>УСТАНОВИЛ:</w:t>
      </w:r>
    </w:p>
    <w:p w:rsidR="00A77B3E">
      <w:r>
        <w:tab/>
      </w:r>
    </w:p>
    <w:p w:rsidR="00A77B3E">
      <w:r>
        <w:t>фио</w:t>
      </w:r>
      <w:r>
        <w:t xml:space="preserve"> совершил угрозу убийством, если имелись основания опасаться осуществления этой угрозы, при следующих обстоятельствах.  </w:t>
      </w:r>
    </w:p>
    <w:p w:rsidR="00A77B3E">
      <w:r>
        <w:t>ф</w:t>
      </w:r>
      <w:r>
        <w:t>ио</w:t>
      </w:r>
      <w:r>
        <w:t xml:space="preserve">, дата, примерно в время, точное время в ходе дознания установить не представилось возможным, находясь на законных основаниях в помещении гаража № 178, расположенного по адресу: адрес, на адрес «Ветеран», в ходе словесной ссоры с </w:t>
      </w:r>
      <w:r>
        <w:t>фио</w:t>
      </w:r>
      <w:r>
        <w:t xml:space="preserve">, на почве возникших </w:t>
      </w:r>
      <w:r>
        <w:t xml:space="preserve">неприязненных отношений к последнему, действуя умышленно и осознавая общественную опасность своих действий, будучи на расстоянии не более одного метра от </w:t>
      </w:r>
      <w:r>
        <w:t>фио</w:t>
      </w:r>
      <w:r>
        <w:t>, взяв топор в правую руку и используя слова: «Рубану по голове!» стал сокращать расстояние межу ни</w:t>
      </w:r>
      <w:r>
        <w:t xml:space="preserve">ми, и тем самым, угрожал убийством </w:t>
      </w:r>
      <w:r>
        <w:t>фио</w:t>
      </w:r>
      <w:r>
        <w:t xml:space="preserve">, который с учетом его агрессивно-возбужденного состояния, а также обстоятельств и обстановки, при которой                </w:t>
      </w:r>
      <w:r>
        <w:t>фио</w:t>
      </w:r>
      <w:r>
        <w:t xml:space="preserve"> угрожал ему убийством, воспринял данную угрозу, как реально осуществимую и испугался за свою</w:t>
      </w:r>
      <w:r>
        <w:t xml:space="preserve"> жизнь и здоровье.</w:t>
      </w:r>
    </w:p>
    <w:p w:rsidR="00A77B3E">
      <w:r>
        <w:t xml:space="preserve">Совершая вышеуказанные незаконные действия, </w:t>
      </w:r>
      <w:r>
        <w:t>фио</w:t>
      </w:r>
      <w:r>
        <w:t xml:space="preserve"> осознавал общественную опасность своих действий, предвидел неизбежность наступления общественно опасных последствий в виде реального восприятия потерпевшим </w:t>
      </w:r>
      <w:r>
        <w:t>фио</w:t>
      </w:r>
      <w:r>
        <w:t xml:space="preserve"> высказанных им угроз убийство</w:t>
      </w:r>
      <w:r>
        <w:t>м в адрес последнего, и желал наступления именно таких последствий.</w:t>
      </w:r>
    </w:p>
    <w:p w:rsidR="00A77B3E">
      <w:r>
        <w:t xml:space="preserve">Данные действия </w:t>
      </w:r>
      <w:r>
        <w:t>фио</w:t>
      </w:r>
      <w:r>
        <w:t xml:space="preserve"> квалифицированы органом дознания по ч.1               ст. 119 УК РФ, как угроза убийством, если имелись основания опасаться осуществления этой угрозы.     </w:t>
      </w:r>
    </w:p>
    <w:p w:rsidR="00A77B3E">
      <w:r>
        <w:t xml:space="preserve">В судебном  </w:t>
      </w:r>
      <w:r>
        <w:t xml:space="preserve">заседании  потерпевший </w:t>
      </w:r>
      <w:r>
        <w:t>фио</w:t>
      </w:r>
      <w:r>
        <w:t xml:space="preserve"> заявил ходатайство о прекращении уголовного дела в отношении подсудимого </w:t>
      </w:r>
      <w:r>
        <w:t>фио</w:t>
      </w:r>
      <w:r>
        <w:t xml:space="preserve"> в связи с примирением  сторон, поскольку претензий к </w:t>
      </w:r>
      <w:r>
        <w:t>фио</w:t>
      </w:r>
      <w:r>
        <w:t xml:space="preserve"> не имеет, как материального, так и морального характера.     </w:t>
      </w:r>
    </w:p>
    <w:p w:rsidR="00A77B3E">
      <w:r>
        <w:t xml:space="preserve">Подсудимый </w:t>
      </w:r>
      <w:r>
        <w:t>фио</w:t>
      </w:r>
      <w:r>
        <w:t xml:space="preserve"> и его защитник – а</w:t>
      </w:r>
      <w:r>
        <w:t xml:space="preserve">двокат </w:t>
      </w:r>
      <w:r>
        <w:t>фио</w:t>
      </w:r>
      <w:r>
        <w:t xml:space="preserve"> ходатайство потерпевшего поддержали и просили о прекращении уголовного дела в связи с примирением сторон. </w:t>
      </w:r>
      <w:r>
        <w:t>фио</w:t>
      </w:r>
      <w:r>
        <w:t xml:space="preserve"> пояснил, что вину в предъявленном обвинении признает в полном объеме, в содеянном раскаивается. Правовые последствия прекращения  уголо</w:t>
      </w:r>
      <w:r>
        <w:t>вного дела  по данному не реабилитирующему основанию ему разъяснены и понятны.</w:t>
      </w:r>
    </w:p>
    <w:p w:rsidR="00A77B3E">
      <w:r>
        <w:t>Государственный обвинитель против прекращения уголовного дела в связи с примирением сторон не возражал, считает, что имеются все правовые основания для  прекращения в порядке ст</w:t>
      </w:r>
      <w:r>
        <w:t xml:space="preserve">. 76 УК Российской Федерации. </w:t>
      </w:r>
    </w:p>
    <w:p w:rsidR="00A77B3E">
      <w:r>
        <w:t>Заслушав участников процесса, изучив материалы уголовного дела, суд приходит к следующим выводам.</w:t>
      </w:r>
    </w:p>
    <w:p w:rsidR="00A77B3E">
      <w:r>
        <w:t>В  соответствии со  ст. 25  УПК РФ, суд  вправе  на основании  заявления потерпевшего прекратить уголовное дело в отношении лиц</w:t>
      </w:r>
      <w:r>
        <w:t>а, обвиняемого в совершении 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>
      <w:r>
        <w:t>Аналогичное положение содержится в ст. 254 УПК РФ, предусматривающей</w:t>
      </w:r>
      <w:r>
        <w:t xml:space="preserve">  право  суда  прекратить  уголовное дело в судебном заседании, в случае, предусмотренном ст. 25 УПК  Российской Федерации.</w:t>
      </w:r>
    </w:p>
    <w:p w:rsidR="00A77B3E">
      <w:r>
        <w:t xml:space="preserve">Согласно ст. 76  УК РФ лицо, впервые совершившее  преступление  небольшой или средней  тяжести, может быть освобождено от уголовной </w:t>
      </w:r>
      <w:r>
        <w:t>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В соответствии со ст. 15 УК РФ преступление, предусмотренное по ч.1 ст.119 УК РФ, в совершении которого обвиняется </w:t>
      </w:r>
      <w:r>
        <w:t>фио</w:t>
      </w:r>
      <w:r>
        <w:t xml:space="preserve">, относится к категории преступлений </w:t>
      </w:r>
      <w:r>
        <w:t>небольшой тяжести.</w:t>
      </w:r>
    </w:p>
    <w:p w:rsidR="00A77B3E">
      <w:r>
        <w:t>фио</w:t>
      </w:r>
      <w:r>
        <w:t xml:space="preserve"> в силу ст. 86 УК РФ не судим, что аннулирует все правовые последствия, связанные с судимостью, вину в предъявленном обвинении признал полностью, в содеянном раскаялся, примирился с потерпевшей. Претензий к подсудимому не имеется.</w:t>
      </w:r>
    </w:p>
    <w:p w:rsidR="00A77B3E">
      <w:r>
        <w:t>При</w:t>
      </w:r>
      <w:r>
        <w:t xml:space="preserve"> таких обстоятельствах, суд считает возможным удовлетворить заявленное  ходатайство, а уголовное дело в отношении </w:t>
      </w:r>
      <w:r>
        <w:t>фио</w:t>
      </w:r>
      <w:r>
        <w:t xml:space="preserve"> по обвинению в совершении преступления, предусмотренных ч.1 ст.119 УК РФ, - прекратить, освободив подсудимого от уголовной ответственности</w:t>
      </w:r>
      <w:r>
        <w:t xml:space="preserve"> в соответствии со ст. 76 УК Российской Федерации. </w:t>
      </w:r>
    </w:p>
    <w:p w:rsidR="00A77B3E">
      <w:r>
        <w:t xml:space="preserve">Гражданский иск по делу не заявлен. </w:t>
      </w:r>
    </w:p>
    <w:p w:rsidR="00A77B3E">
      <w:r>
        <w:t xml:space="preserve">Вопрос о вещественных доказательствах подлежит разрешению в порядке                 ст. 81 УПК РФ: предмет внешне схожий на топор, который находится в камере хранения </w:t>
      </w:r>
      <w:r>
        <w:t>вещественных доказательств по уголовным делам ОМВД России по адрес, необходимо уничтожить (л.д.33,34)</w:t>
      </w:r>
    </w:p>
    <w:p w:rsidR="00A77B3E">
      <w:r>
        <w:t>В   связи  с проведением судебного разбирательства  по делу  в  особом порядке по правилам  главы  40  УПК РФ, судебные издержки взысканию с подсудимого н</w:t>
      </w:r>
      <w:r>
        <w:t xml:space="preserve">е подлежат. </w:t>
      </w:r>
    </w:p>
    <w:p w:rsidR="00A77B3E">
      <w:r>
        <w:t xml:space="preserve">Руководствуясь </w:t>
      </w:r>
      <w:r>
        <w:t>ст.ст</w:t>
      </w:r>
      <w:r>
        <w:t xml:space="preserve">. 25, 254, 316 УПК Российской Федерации, мировой судья, -  </w:t>
      </w:r>
    </w:p>
    <w:p w:rsidR="00A77B3E">
      <w:r>
        <w:t>ПОСТАНОВИЛ:</w:t>
      </w:r>
    </w:p>
    <w:p w:rsidR="00A77B3E"/>
    <w:p w:rsidR="00A77B3E">
      <w:r>
        <w:t>фио</w:t>
      </w:r>
      <w:r>
        <w:t xml:space="preserve"> освободить от уголовной ответственности по ч.1 ст.119 УК Российской Федерации, в связи с примирением сторон, уголовное дело и уголовное преследова</w:t>
      </w:r>
      <w:r>
        <w:t xml:space="preserve">ние в отношении него, - прекратить.  </w:t>
      </w:r>
    </w:p>
    <w:p w:rsidR="00A77B3E">
      <w:r>
        <w:t xml:space="preserve"> Меру пресечения </w:t>
      </w:r>
      <w:r>
        <w:t>фио</w:t>
      </w:r>
      <w:r>
        <w:t xml:space="preserve"> в виде подписки о невыезде и надлежащем поведении после вступления постановления в законную силу - отменить.</w:t>
      </w:r>
    </w:p>
    <w:p w:rsidR="00A77B3E">
      <w:r>
        <w:t xml:space="preserve">Вещественные доказательства: предмет внешне схожий на топор, который находится в камере </w:t>
      </w:r>
      <w:r>
        <w:t>хранения вещественных доказательств по уголовным делам ОМВД России по адрес, необходимо уничтожить</w:t>
      </w:r>
    </w:p>
    <w:p w:rsidR="00A77B3E">
      <w:r>
        <w:t xml:space="preserve">Выплатить за счет средств федерального бюджета адвокату                                </w:t>
      </w:r>
      <w:r>
        <w:t>фио</w:t>
      </w:r>
      <w:r>
        <w:t xml:space="preserve"> за участие по назначению в суде сумма. </w:t>
      </w:r>
    </w:p>
    <w:p w:rsidR="00A77B3E">
      <w:r>
        <w:t>Постановление может быть о</w:t>
      </w:r>
      <w:r>
        <w:t>бжаловано в апелляционном порядке в Феодосийский городской суд адрес через мирового судью судебного участка № 89 Феодосийского судебного района адрес в течение десяти суток со дня его постановления.</w:t>
      </w:r>
    </w:p>
    <w:p w:rsidR="00A77B3E">
      <w:r>
        <w:t>В случае подачи апелляционной жалобы, стороны вправе хода</w:t>
      </w:r>
      <w:r>
        <w:t xml:space="preserve">тайствовать о своем участии в рассмотрении уголовного дела судом апелляционной инстанции. 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82"/>
    <w:rsid w:val="0015148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