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</w:t>
      </w:r>
    </w:p>
    <w:p w:rsidR="00A77B3E"/>
    <w:p w:rsidR="00A77B3E"/>
    <w:p w:rsidR="00A77B3E">
      <w:r>
        <w:t>Дело № 1-90-42/2017</w:t>
      </w:r>
    </w:p>
    <w:p w:rsidR="00A77B3E">
      <w:r>
        <w:t>ПОСТАНОВЛЕНИЕ</w:t>
      </w:r>
    </w:p>
    <w:p w:rsidR="00A77B3E">
      <w:r>
        <w:t xml:space="preserve">20 июля 2017 </w:t>
      </w:r>
      <w:r>
        <w:t xml:space="preserve">года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</w:t>
      </w:r>
    </w:p>
    <w:p w:rsidR="00A77B3E">
      <w:r>
        <w:t xml:space="preserve">при секретаре: </w:t>
      </w:r>
      <w:r>
        <w:t>Смага</w:t>
      </w:r>
      <w:r>
        <w:t xml:space="preserve"> Е.В., </w:t>
      </w:r>
    </w:p>
    <w:p w:rsidR="00A77B3E">
      <w:r>
        <w:t xml:space="preserve">с </w:t>
      </w:r>
      <w:r>
        <w:t>участием государственного обвинителя – помощника прокурора  г. Феодосии: Горбань Е.М.,</w:t>
      </w:r>
    </w:p>
    <w:p w:rsidR="00A77B3E">
      <w:r>
        <w:t xml:space="preserve">защитника: адвоката </w:t>
      </w:r>
      <w:r>
        <w:t>Подставнева</w:t>
      </w:r>
      <w:r>
        <w:t xml:space="preserve"> А.В., представившего ордер № ... от дата и удостоверение адвоката № ... от дата, </w:t>
      </w:r>
    </w:p>
    <w:p w:rsidR="00A77B3E">
      <w:r>
        <w:t>подсудимого: Фролова Р.О.,</w:t>
      </w:r>
    </w:p>
    <w:p w:rsidR="00A77B3E">
      <w:r>
        <w:t>рассмотрев в открытом судебн</w:t>
      </w:r>
      <w:r>
        <w:t>ом заседании уголовное дело по обвинению:</w:t>
      </w:r>
    </w:p>
    <w:p w:rsidR="00A77B3E">
      <w:r>
        <w:t>ФРОЛОВА Р.О., паспортные данные, со средним образованием, холостого, не официально трудоустроенного, невоеннообязанного, зарегистрированного и проживающего по адресу: адрес, ранее не судимого,</w:t>
      </w:r>
    </w:p>
    <w:p w:rsidR="00A77B3E">
      <w:r>
        <w:t>в совершении преступл</w:t>
      </w:r>
      <w:r>
        <w:t>ения, предусмотренного ч. 1 ст. 158 УК РФ,</w:t>
      </w:r>
    </w:p>
    <w:p w:rsidR="00A77B3E"/>
    <w:p w:rsidR="00A77B3E">
      <w:r>
        <w:t>У С Т А Н О В И Л:</w:t>
      </w:r>
    </w:p>
    <w:p w:rsidR="00A77B3E">
      <w:r>
        <w:t>Фролов Р.О. совершил кражу, то есть тайное хищение чужого имущества, при следующих обстоятельствах.</w:t>
      </w:r>
    </w:p>
    <w:p w:rsidR="00A77B3E">
      <w:r>
        <w:t xml:space="preserve">Фролов Р.О. дата примерно в время, находясь на законных основаниях с разрешения </w:t>
      </w:r>
      <w:r>
        <w:t>фио</w:t>
      </w:r>
      <w:r>
        <w:t xml:space="preserve"> в квартир</w:t>
      </w:r>
      <w:r>
        <w:t>е № ... дома № ... по адрес, имея умысел на тайное хищение чужого имущества, с целью личного обогащения, из корыстных побуждений, путем свободного доступа, из кошелька находящегося в серванте в комнате, похитил денежные средства в сумме сумма, чем причинил</w:t>
      </w:r>
      <w:r>
        <w:t xml:space="preserve"> </w:t>
      </w:r>
      <w:r>
        <w:t>фио</w:t>
      </w:r>
      <w:r>
        <w:t xml:space="preserve"> материальный ущерб на вышеуказанную сумму, после чего с похищенным скрылся, распорядившись им по своему усмотрению.</w:t>
      </w:r>
    </w:p>
    <w:p w:rsidR="00A77B3E">
      <w:r>
        <w:t xml:space="preserve">Действия Фролова Р.О. правильно квалифицированы по ч.1 ст.158 УК РФ, как совершение кражи, то есть тайного хищения чужого имущества </w:t>
      </w:r>
    </w:p>
    <w:p w:rsidR="00A77B3E">
      <w:r>
        <w:t>По</w:t>
      </w:r>
      <w:r>
        <w:t>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действий.</w:t>
      </w:r>
    </w:p>
    <w:p w:rsidR="00A77B3E">
      <w:r>
        <w:t xml:space="preserve">Подсудимым, его защитником в судебном заседании было заявлено ходатайство об освобождении </w:t>
      </w:r>
      <w:r>
        <w:t xml:space="preserve">Фролова Р.О. от уголовной ответственности и прекращении уголовного дела, в связи с примирением потерпевшей и подсудимого. Потерпевшая </w:t>
      </w:r>
      <w:r>
        <w:t>фио</w:t>
      </w:r>
      <w:r>
        <w:t xml:space="preserve"> предоставила заявление о рассмотрении уголовного дела в ее отсутствие в особом порядке судебного разбирательства, а та</w:t>
      </w:r>
      <w:r>
        <w:t xml:space="preserve">кже заявление о прекращении уголовного дела в связи с примирением с Фроловым Р.О., причиненный имущественный и моральный вред полностью возмещен, претензий к обвиняемому не имеет, примирение полностью достигнуто.    </w:t>
      </w:r>
    </w:p>
    <w:p w:rsidR="00A77B3E">
      <w:r>
        <w:t xml:space="preserve">Государственный обвинитель не возражал </w:t>
      </w:r>
      <w:r>
        <w:t xml:space="preserve">против освобождения Фролова Р.О.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</w:t>
      </w:r>
      <w:r>
        <w:t>м основаниям.</w:t>
      </w:r>
    </w:p>
    <w:p w:rsidR="00A77B3E">
      <w:r>
        <w:t>В соответствии со ст. 76 УК РФ, лицо, впервые совершившее преступление,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Судом ус</w:t>
      </w:r>
      <w:r>
        <w:t>тановлено, что Фролов Р.О. ранее не судим, то есть совершил преступление впервые, совершенное им преступление относится к преступлению небольшой тяжести, добровольно возместил причиненный потерпевшей ущерб. Кроме того, потерпевшая и подсудимый примирились,</w:t>
      </w:r>
      <w:r>
        <w:t xml:space="preserve"> ходатайствовали о прекращении уголовного дела по указанному основанию, а также подали соответствующие письменные заявления. </w:t>
      </w:r>
    </w:p>
    <w:p w:rsidR="00A77B3E">
      <w:r>
        <w:t>В соответствии с п. 10 Постановления Пленума Верховного Суда Российской Федерации № 19 от 27.06.2013 «О применении судами законода</w:t>
      </w:r>
      <w:r>
        <w:t>тельства, регламентирующего основания и порядок освобождения от уголовной ответственности»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</w:t>
      </w:r>
      <w:r>
        <w:t>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A77B3E">
      <w:r>
        <w:t>По общему правилу, закрепленному в ст. 76 УК РФ, ущерб должен б</w:t>
      </w:r>
      <w:r>
        <w:t>ыть возмещен в полном объеме.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за совершение преступления, предусмотрен</w:t>
      </w:r>
      <w:r>
        <w:t xml:space="preserve">ного ч. 1 ст.158 УК РФ, и прекращении в отношении него уголовного дела в связи с примирением с потерпевшей. </w:t>
      </w:r>
    </w:p>
    <w:p w:rsidR="00A77B3E">
      <w:r>
        <w:t>Согласно ст.25, п.3 ч.1 ст.254 УПК РФ, суд прекращает уголовное дело в судебном заседании в случае примирения сторон.</w:t>
      </w:r>
    </w:p>
    <w:p w:rsidR="00A77B3E">
      <w:r>
        <w:t>В соответствии со ст. 316 УПК</w:t>
      </w:r>
      <w:r>
        <w:t xml:space="preserve"> РФ процессуальные издержки - расходы, связанные с выплатой вознаграждения адвокату </w:t>
      </w:r>
      <w:r>
        <w:t>Подставневу</w:t>
      </w:r>
      <w:r>
        <w:t xml:space="preserve"> А.В. в сумме 1100 руб. за оказание юридической помощи при его участии на стадии судебного разбирательства, подлежат возмещению за счет средств федерального бюдж</w:t>
      </w:r>
      <w:r>
        <w:t>ета.</w:t>
      </w:r>
    </w:p>
    <w:p w:rsidR="00A77B3E">
      <w:r>
        <w:t xml:space="preserve">На основании ст.76 УК РФ, руководствуясь </w:t>
      </w:r>
      <w:r>
        <w:t>ст.ст</w:t>
      </w:r>
      <w:r>
        <w:t>. 25, 254 ч.1 п.3 УПК РФ, мировой судья –</w:t>
      </w:r>
    </w:p>
    <w:p w:rsidR="00A77B3E"/>
    <w:p w:rsidR="00A77B3E">
      <w:r>
        <w:t xml:space="preserve">ПОСТАНОВИЛ:   </w:t>
      </w:r>
    </w:p>
    <w:p w:rsidR="00A77B3E">
      <w:r>
        <w:t>ФРОЛОВА Р.О. освободить от уголовной ответственности по ч. 1 ст. 158 УК РФ, в связи с его примирением с потерпевшей, и уголовное дело и уголовное п</w:t>
      </w:r>
      <w:r>
        <w:t>реследование в отношении него, прекратить.</w:t>
      </w:r>
    </w:p>
    <w:p w:rsidR="00A77B3E">
      <w:r>
        <w:t>Меру пресечения в виде подписки о невыезде и надлежащем поведении в отношении Фролова Р.О. - отменить.</w:t>
      </w:r>
    </w:p>
    <w:p w:rsidR="00A77B3E">
      <w:r>
        <w:t xml:space="preserve">В соответствии с ч. 10 ст. 316, </w:t>
      </w:r>
      <w:r>
        <w:t>ст.ст</w:t>
      </w:r>
      <w:r>
        <w:t>. 131, 132 УПК РФ, процессуальные издержки в сумме 1100 рублей, выплаченн</w:t>
      </w:r>
      <w:r>
        <w:t xml:space="preserve">ые адвокату </w:t>
      </w:r>
      <w:r>
        <w:t>Подставневу</w:t>
      </w:r>
      <w:r>
        <w:t xml:space="preserve"> А.В. отнести за счет средств федерального бюджета.</w:t>
      </w:r>
    </w:p>
    <w:p w:rsidR="00A77B3E"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требований ст.317 УП</w:t>
      </w:r>
      <w:r>
        <w:t xml:space="preserve">К РФ, через мирового судью судебного участка №90 Феодосийского судебного района ( городской округ Феодосия) Республики Крым </w:t>
      </w:r>
    </w:p>
    <w:p w:rsidR="00A77B3E">
      <w:r>
        <w:t>В случае подачи апелляционной жалобы осужденный вправе ходатайствовать о своем участии в рассмотрении уголовного дела судом апелляц</w:t>
      </w:r>
      <w:r>
        <w:t>ионной инстанции.</w:t>
      </w:r>
    </w:p>
    <w:p w:rsidR="00A77B3E"/>
    <w:p w:rsidR="00A77B3E">
      <w:r>
        <w:t>Мировой судья:             (подпись)                                 Г.А. Ярошенко</w:t>
      </w: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B75509" w:rsidP="00B75509">
      <w:pPr>
        <w:tabs>
          <w:tab w:val="left" w:pos="6090"/>
        </w:tabs>
        <w:ind w:left="6379"/>
        <w:rPr>
          <w:rFonts w:eastAsia="Calibri"/>
          <w:b/>
          <w:bCs/>
          <w:shd w:val="clear" w:color="auto" w:fill="FFFFFF"/>
          <w:lang w:eastAsia="en-US"/>
        </w:rPr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09"/>
    <w:rsid w:val="00A77B3E"/>
    <w:rsid w:val="00B75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945553-DEE5-4025-B481-30C0C134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7550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75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