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E7158">
      <w:pPr>
        <w:jc w:val="right"/>
      </w:pPr>
      <w:r>
        <w:t xml:space="preserve"> Дело № 1-90-63/2017</w:t>
      </w:r>
    </w:p>
    <w:p w:rsidR="00A77B3E" w:rsidP="007E7158">
      <w:pPr>
        <w:jc w:val="center"/>
      </w:pPr>
      <w:r>
        <w:t>ПОСТАНОВЛЕНИЕ</w:t>
      </w:r>
    </w:p>
    <w:p w:rsidR="00A77B3E">
      <w:r>
        <w:t xml:space="preserve">02 октября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подсудимого: </w:t>
      </w:r>
      <w:r>
        <w:t>Игнатышина</w:t>
      </w:r>
      <w:r>
        <w:t xml:space="preserve"> А.С.,</w:t>
      </w:r>
    </w:p>
    <w:p w:rsidR="00A77B3E">
      <w:r>
        <w:t xml:space="preserve">потерпевшего: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ИГНАТЫШИНА А.С., паспортные данные, со средним образованием, холостого, официально не трудоустроенного, военнообязанного, зарегистрированного по адресу: адрес, проживающего по адресу: адрес, в силу ст. 86 УК РФ не судимого, 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 w:rsidP="007E7158">
      <w:pPr>
        <w:jc w:val="center"/>
      </w:pPr>
      <w:r>
        <w:t>У С Т А Н О В И Л:</w:t>
      </w:r>
    </w:p>
    <w:p w:rsidR="00A77B3E">
      <w:r>
        <w:t>Игнатышин</w:t>
      </w:r>
      <w:r>
        <w:t xml:space="preserve"> А.С. совершил кражу, то есть тайное хищение чужого имущества, при следующих обстоятельствах.</w:t>
      </w:r>
    </w:p>
    <w:p w:rsidR="00A77B3E">
      <w:r>
        <w:t>Игнатышин</w:t>
      </w:r>
      <w:r>
        <w:t xml:space="preserve"> А.С. дата примерно в время, находясь на законных основаниях в помещении домовладения, расположенного по адресу: адрес, из корыстных побуждений с целью личного обогащения, осуществляя свой преступный умысел на совершение кражи, убедившись, что его действия носят тайный характер, путем свободного доступа похитил </w:t>
      </w:r>
      <w:r>
        <w:t>страйкбольный</w:t>
      </w:r>
      <w:r>
        <w:t xml:space="preserve"> привод название в виде АКМС-74, стоимостью сумма, принадлежащий </w:t>
      </w:r>
      <w:r>
        <w:t>фио</w:t>
      </w:r>
      <w:r>
        <w:t xml:space="preserve">, после чего покинув место совершения преступления, те самым доведя свой преступный умысел до конца, </w:t>
      </w:r>
      <w:r>
        <w:t>Игнатышин</w:t>
      </w:r>
      <w:r>
        <w:t xml:space="preserve"> А.С. получил реальную возможность распорядиться похищенным имуществом по своему усмотрению. Таким образом, </w:t>
      </w:r>
      <w:r>
        <w:t>Игнатышин</w:t>
      </w:r>
      <w:r>
        <w:t xml:space="preserve"> А.С. своими противоправными действиями причинил </w:t>
      </w:r>
      <w:r>
        <w:t>фио</w:t>
      </w:r>
      <w:r>
        <w:t xml:space="preserve"> материальный ущерб на сумму сумма.</w:t>
      </w:r>
    </w:p>
    <w:p w:rsidR="00A77B3E">
      <w:r>
        <w:t xml:space="preserve">Действия </w:t>
      </w:r>
      <w:r>
        <w:t>Игнатышина</w:t>
      </w:r>
      <w:r>
        <w:t xml:space="preserve"> А.С. правильно квалифицированы по ч.1 ст.158 УК РФ, как совершение кражи, то есть тайного хищения чужого имущества 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Подсудимым, его защитником, потерпевшим в судебном заседании было заявлено ходатайство об освобождении </w:t>
      </w:r>
      <w:r>
        <w:t>Игнатышина</w:t>
      </w:r>
      <w:r>
        <w:t xml:space="preserve"> А.С. от уголовной ответственности и прекращении уголовного дела, в связи с примирением потерпевшего и подсудимого. </w:t>
      </w:r>
    </w:p>
    <w:p w:rsidR="00A77B3E">
      <w:r>
        <w:t xml:space="preserve">Государственный обвинитель не возражал против освобождения </w:t>
      </w:r>
      <w:r>
        <w:t>Игнатышина</w:t>
      </w:r>
      <w:r>
        <w:t xml:space="preserve"> А.С.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76 УК РФ,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</w:t>
      </w:r>
      <w:r>
        <w:t>Игнатышин</w:t>
      </w:r>
      <w:r>
        <w:t xml:space="preserve"> А.С. в силу ст. 86 УК РФ ранее не судим, совершенное им преступление относится к преступлению небольшой тяжести, добровольно возместил причиненный потерпевшему ущерб. Кроме того, потерпевший и подсудимый примирились, о чем они заявили в судебном заседании, ходатайствуя о прекращении уголовного дела по указанному основанию, а также подали соответствующие письменные заявления.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предусмотренного ч. 1 ст. 158 УК РФ, и прекращении в отношении него уголовного дела в связи с примирением с потерпевшим.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 xml:space="preserve">В силу ст. 81 УПК РФ – вещественные доказательства по делу: </w:t>
      </w:r>
      <w:r>
        <w:t>страйкбольный</w:t>
      </w:r>
      <w:r>
        <w:t xml:space="preserve"> привод название в виде АКМС-74 – следует оставить по принадлежности потерпевшему </w:t>
      </w:r>
      <w:r>
        <w:t>фио</w:t>
      </w:r>
      <w:r>
        <w:t>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1100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 w:rsidP="007E7158">
      <w:pPr>
        <w:jc w:val="center"/>
      </w:pPr>
      <w:r>
        <w:t>ПОСТАНОВИЛ:</w:t>
      </w:r>
    </w:p>
    <w:p w:rsidR="00A77B3E">
      <w:r>
        <w:t xml:space="preserve">   </w:t>
      </w:r>
    </w:p>
    <w:p w:rsidR="00A77B3E">
      <w:r>
        <w:t>ИГНАТЫШИНА А.С. освободить от уголовной ответственности по ч. 1 ст. 158 УК РФ, в связи с его примирением с потерпевшим, и уголовное дело и уголовное преследование в отношении него,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Игнатышина</w:t>
      </w:r>
      <w:r>
        <w:t xml:space="preserve"> А.С. - отменить.</w:t>
      </w:r>
    </w:p>
    <w:p w:rsidR="00A77B3E">
      <w:r>
        <w:t xml:space="preserve">Вещественное доказательство по делу: </w:t>
      </w:r>
      <w:r>
        <w:t>страйкбольный</w:t>
      </w:r>
      <w:r>
        <w:t xml:space="preserve"> привод название в виде АКМС-74 – оставить по принадлежности потерпевшему </w:t>
      </w:r>
      <w:r>
        <w:t>фио</w:t>
      </w:r>
      <w:r>
        <w:t>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 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(копия)                          Г.А. Ярошенко</w:t>
      </w:r>
    </w:p>
    <w:p w:rsidR="00A77B3E"/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7158" w:rsidP="007E7158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8"/>
    <w:rsid w:val="00736765"/>
    <w:rsid w:val="007E7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