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C3C54">
      <w:pPr>
        <w:ind w:firstLine="709"/>
        <w:jc w:val="right"/>
      </w:pPr>
      <w:r>
        <w:t>УИД 91ms0087-01-2020-000129-45</w:t>
      </w:r>
    </w:p>
    <w:p w:rsidR="00A77B3E" w:rsidP="003C3C54">
      <w:pPr>
        <w:ind w:firstLine="709"/>
        <w:jc w:val="right"/>
      </w:pPr>
      <w:r>
        <w:t>Дело № 1-91-7/2020</w:t>
      </w: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center"/>
      </w:pPr>
      <w:r>
        <w:t>ПОСТАНОВЛЕНИЕ</w:t>
      </w:r>
    </w:p>
    <w:p w:rsidR="00A77B3E" w:rsidP="003C3C54">
      <w:pPr>
        <w:ind w:firstLine="709"/>
        <w:jc w:val="both"/>
      </w:pPr>
      <w:r>
        <w:t xml:space="preserve"> </w:t>
      </w:r>
    </w:p>
    <w:p w:rsidR="00A77B3E" w:rsidP="003C3C54">
      <w:pPr>
        <w:ind w:firstLine="709"/>
        <w:jc w:val="both"/>
      </w:pPr>
      <w:r>
        <w:t>02 марта  2020 года</w:t>
      </w:r>
      <w:r>
        <w:tab/>
      </w:r>
      <w:r>
        <w:tab/>
      </w:r>
      <w:r>
        <w:tab/>
        <w:t xml:space="preserve">                                          г. Феодосия</w:t>
      </w: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3C3C54">
      <w:pPr>
        <w:ind w:firstLine="709"/>
        <w:jc w:val="both"/>
      </w:pPr>
      <w:r>
        <w:t xml:space="preserve"> при секретаре Нейжмак Т.А.,  </w:t>
      </w:r>
    </w:p>
    <w:p w:rsidR="00A77B3E" w:rsidP="003C3C54">
      <w:pPr>
        <w:ind w:firstLine="709"/>
        <w:jc w:val="both"/>
      </w:pPr>
      <w:r>
        <w:t xml:space="preserve">с участием государственного обвинителя –   помощника   прокурора г. Феодосии  ФИО., </w:t>
      </w:r>
    </w:p>
    <w:p w:rsidR="00A77B3E" w:rsidP="003C3C54">
      <w:pPr>
        <w:ind w:firstLine="709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5  от дата, </w:t>
      </w:r>
    </w:p>
    <w:p w:rsidR="00A77B3E" w:rsidP="003C3C54">
      <w:pPr>
        <w:ind w:firstLine="709"/>
        <w:jc w:val="both"/>
      </w:pPr>
      <w:r>
        <w:t xml:space="preserve">потерпевшего </w:t>
      </w:r>
      <w:r>
        <w:t>фио</w:t>
      </w:r>
      <w:r>
        <w:t xml:space="preserve">,  </w:t>
      </w:r>
    </w:p>
    <w:p w:rsidR="00A77B3E" w:rsidP="003C3C54">
      <w:pPr>
        <w:ind w:firstLine="709"/>
        <w:jc w:val="both"/>
      </w:pPr>
      <w:r>
        <w:t xml:space="preserve">подсудимого </w:t>
      </w:r>
      <w:r>
        <w:t>фио</w:t>
      </w:r>
      <w:r>
        <w:t xml:space="preserve">, </w:t>
      </w:r>
    </w:p>
    <w:p w:rsidR="00A77B3E" w:rsidP="003C3C54">
      <w:pPr>
        <w:ind w:firstLine="709"/>
        <w:jc w:val="both"/>
      </w:pPr>
      <w:r>
        <w:t>рассмотрев в открытом судебном заседании уголовное дело по обвинению:</w:t>
      </w:r>
    </w:p>
    <w:p w:rsidR="00A77B3E" w:rsidP="003C3C54">
      <w:pPr>
        <w:ind w:firstLine="709"/>
        <w:jc w:val="both"/>
      </w:pPr>
      <w:r>
        <w:t>фио</w:t>
      </w:r>
      <w:r>
        <w:t>, паспортные данные,  гражданина Российской Федерации,   образование среднее спе</w:t>
      </w:r>
      <w:r>
        <w:t xml:space="preserve">циальное, официально не трудоустроенного,  женатого,   имеющего на иждивении двух малолетних детей,  военнообязанного,  зарегистрированного и проживающего по адресу: Республика Крым, г. Феодосия, адрес,   ранее не судимого,     </w:t>
      </w:r>
    </w:p>
    <w:p w:rsidR="00A77B3E" w:rsidP="003C3C54">
      <w:pPr>
        <w:ind w:firstLine="709"/>
        <w:jc w:val="both"/>
      </w:pPr>
      <w:r>
        <w:t>обвиняемого в совершении пр</w:t>
      </w:r>
      <w:r>
        <w:t xml:space="preserve">еступления, предусмотренного ч. 1 ст. 119 УК РФ,   </w:t>
      </w:r>
    </w:p>
    <w:p w:rsidR="00A77B3E" w:rsidP="003C3C54">
      <w:pPr>
        <w:ind w:firstLine="709"/>
        <w:jc w:val="center"/>
      </w:pPr>
      <w:r>
        <w:t>У С Т А Н О В И Л:</w:t>
      </w: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both"/>
      </w:pPr>
      <w:r>
        <w:t>фио</w:t>
      </w:r>
      <w:r>
        <w:t xml:space="preserve"> обвиняется в  совершении преступления,  предусмотренного  </w:t>
      </w:r>
      <w:r>
        <w:t>ч</w:t>
      </w:r>
      <w:r>
        <w:t>. 1 ст. 119 УК РФ  –  угроза убийством, если имелись основания опасаться осуществления этой угрозы, при следующи</w:t>
      </w:r>
      <w:r>
        <w:t>х обстоятельствах.</w:t>
      </w:r>
    </w:p>
    <w:p w:rsidR="00A77B3E" w:rsidP="003C3C54">
      <w:pPr>
        <w:ind w:firstLine="709"/>
        <w:jc w:val="both"/>
      </w:pPr>
      <w:r>
        <w:t>фио</w:t>
      </w:r>
      <w:r>
        <w:t xml:space="preserve">  дата примерно в время, точное время   установить не представилось возможным, будучи в состоянии алкогольного опьянения, находясь на лестничной площадке пятого этажа, подъезда № 2, дома № 2, по адрес, адрес, г. Феодосии, Республики К</w:t>
      </w:r>
      <w:r>
        <w:t xml:space="preserve">рым, действуя умышленно, на почве возникших неприязненных отношений, постучал в квартиру </w:t>
      </w:r>
      <w:r>
        <w:t>фио</w:t>
      </w:r>
      <w:r>
        <w:t xml:space="preserve"> и когда последний открыл входную дверь своей квартиры, направил ствол детского игрушечного пистолета, визуально схожего с настоящим огнестрельным оружием, в сторон</w:t>
      </w:r>
      <w:r>
        <w:t xml:space="preserve">у </w:t>
      </w:r>
      <w:r>
        <w:t>фио</w:t>
      </w:r>
      <w:r>
        <w:t xml:space="preserve">, при этом передернув затвор пистолета, тем самым своими действиями и поведением создал у </w:t>
      </w:r>
      <w:r>
        <w:t>фио</w:t>
      </w:r>
      <w:r>
        <w:t xml:space="preserve"> впечатление о приведении данной угрозы в исполнение, так как был агрессивно настроен, на что </w:t>
      </w:r>
      <w:r>
        <w:t>фио</w:t>
      </w:r>
      <w:r>
        <w:t>, восприняв направленный в его сторону пистолет как настоящий</w:t>
      </w:r>
      <w:r>
        <w:t xml:space="preserve">, с учетом непосредственной близости </w:t>
      </w:r>
      <w:r>
        <w:t>фио</w:t>
      </w:r>
      <w:r>
        <w:t xml:space="preserve"> к нему, его  </w:t>
      </w:r>
      <w:r>
        <w:softHyphen/>
        <w:t>возбужденного состояния, а также обстоятельств и обстановки, воспринял его действия, как реально осуществимую и испугался за свою жизнь и здоровье, поскольку имелись все основания опасаться данной угро</w:t>
      </w:r>
      <w:r>
        <w:t xml:space="preserve">зы, в связи с чем резким движение руки захлопнул входную дверь своей квартиры, тем самым спрятавшись от </w:t>
      </w:r>
      <w:r>
        <w:t>фио</w:t>
      </w:r>
      <w:r>
        <w:t xml:space="preserve"> за дверью в помещении своей квартиры.</w:t>
      </w:r>
    </w:p>
    <w:p w:rsidR="00A77B3E" w:rsidP="003C3C54">
      <w:pPr>
        <w:ind w:firstLine="709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    </w:t>
      </w:r>
      <w:r>
        <w:t>ч</w:t>
      </w:r>
      <w:r>
        <w:t>. 1 ст. 119 УК РФ.</w:t>
      </w:r>
    </w:p>
    <w:p w:rsidR="00A77B3E" w:rsidP="003C3C54">
      <w:pPr>
        <w:ind w:firstLine="709"/>
        <w:jc w:val="both"/>
      </w:pPr>
      <w:r>
        <w:t>Согласно ст. 49 Ко</w:t>
      </w:r>
      <w:r>
        <w:t>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 w:rsidP="003C3C54">
      <w:pPr>
        <w:ind w:firstLine="709"/>
        <w:jc w:val="both"/>
      </w:pPr>
      <w:r>
        <w:t>Потерпевший в ходе судебного разбирательства заявил  ходатайство о прекращении уго</w:t>
      </w:r>
      <w:r>
        <w:t>ловного дела и уголовного преследования в отношении подсудимого в связи с примирением сторон.</w:t>
      </w:r>
    </w:p>
    <w:p w:rsidR="00A77B3E" w:rsidP="003C3C54">
      <w:pPr>
        <w:ind w:firstLine="709"/>
        <w:jc w:val="both"/>
      </w:pPr>
      <w:r>
        <w:t>В судебном заседании подсудимый свою вину в инкриминируемом  ему  преступлении признал  полностью, согласился с предъявленным  обвинением  и квалификацией его дей</w:t>
      </w:r>
      <w:r>
        <w:t>ствий, а также поддержал ходатайство   потерпевшего.</w:t>
      </w:r>
    </w:p>
    <w:p w:rsidR="00A77B3E" w:rsidP="003C3C54">
      <w:pPr>
        <w:ind w:firstLine="709"/>
        <w:jc w:val="both"/>
      </w:pPr>
      <w:r>
        <w:t xml:space="preserve">Защитник и государственный обвинитель не возражали против прекращения уголовного дела в связи с примирением сторон. </w:t>
      </w:r>
    </w:p>
    <w:p w:rsidR="00A77B3E" w:rsidP="003C3C54">
      <w:pPr>
        <w:ind w:firstLine="709"/>
        <w:jc w:val="both"/>
      </w:pPr>
      <w:r>
        <w:t>Подсудимому  в судебном заседании после разъяснения ему оснований и порядка освобожден</w:t>
      </w:r>
      <w:r>
        <w:t xml:space="preserve">ия от уголовной ответственности в связи  с примирением сторон, а также разъяснения, </w:t>
      </w:r>
      <w:r>
        <w:t>что он   вправе возражать против прекращения уголовного дела по этому не реабилитирующему его основанию, выразил  согласие на прекращение уголовного дела и уголовного пресл</w:t>
      </w:r>
      <w:r>
        <w:t>едования.</w:t>
      </w:r>
    </w:p>
    <w:p w:rsidR="00A77B3E" w:rsidP="003C3C54">
      <w:pPr>
        <w:ind w:firstLine="709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3C3C54">
      <w:pPr>
        <w:ind w:firstLine="709"/>
        <w:jc w:val="both"/>
      </w:pPr>
      <w:r>
        <w:t xml:space="preserve">В соответствии со   ст. 25  УПК РФ, суд, а также следователь с согласия руководителя следственного органа или дознаватель с согласия прокурора вправе на </w:t>
      </w:r>
      <w:r>
        <w:t>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</w:t>
      </w:r>
      <w:r>
        <w:t>ссийской Федерации, если это лицо примирилось с потерпевшим и загладило причиненный ему вред.</w:t>
      </w:r>
    </w:p>
    <w:p w:rsidR="00A77B3E" w:rsidP="003C3C54">
      <w:pPr>
        <w:ind w:firstLine="709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</w:t>
      </w:r>
      <w:r>
        <w:t>ности, если оно примирилось с потерпевшим и загладило причиненный потерпевшему вред.</w:t>
      </w:r>
    </w:p>
    <w:p w:rsidR="00A77B3E" w:rsidP="003C3C54">
      <w:pPr>
        <w:ind w:firstLine="709"/>
        <w:jc w:val="both"/>
      </w:pPr>
      <w:r>
        <w:t xml:space="preserve">Преступление, предусмотренное   ч. 1 ст. 119 УК РФ  является преступлением небольшой тяжести. Как в ходе дознания, так и в суде, подсудимый полностью признал  свою вину и </w:t>
      </w:r>
      <w:r>
        <w:t>заявил   о раскаянии в содеянном.  Государственный обвинитель и защитник  не возражали   против прекращения уголовного дела и уголовного преследования в связи с примирением сторон.  Ущерб, причиненный преступлением потерпевшему полностью возмещен, гражданс</w:t>
      </w:r>
      <w:r>
        <w:t>кий иск заявлен не был. Кроме того, подсудимый ранее не судим.</w:t>
      </w:r>
    </w:p>
    <w:p w:rsidR="00A77B3E" w:rsidP="003C3C54">
      <w:pPr>
        <w:ind w:firstLine="709"/>
        <w:jc w:val="both"/>
      </w:pPr>
      <w:r>
        <w:t xml:space="preserve">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</w:t>
      </w:r>
      <w:r>
        <w:t>аточные сведения, позволяющие суду принять решение о прекращении уголовного дела или уголовного преследования  на основании ст. 25 УПК РФ.</w:t>
      </w:r>
    </w:p>
    <w:p w:rsidR="00A77B3E" w:rsidP="003C3C54">
      <w:pPr>
        <w:ind w:firstLine="709"/>
        <w:jc w:val="both"/>
      </w:pPr>
      <w:r>
        <w:t>В соответствии со ст. 316 УПК РФ процессуальные издержки - расходы, связанные с выплатой вознаграждения адво</w:t>
      </w:r>
      <w:r>
        <w:t xml:space="preserve">кату </w:t>
      </w:r>
      <w:r>
        <w:t>фио</w:t>
      </w:r>
      <w: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 w:rsidR="00A77B3E" w:rsidP="003C3C54">
      <w:pPr>
        <w:ind w:firstLine="709"/>
        <w:jc w:val="both"/>
      </w:pPr>
      <w:r>
        <w:t xml:space="preserve">Мера пресечения в отношении подсудимого не избиралась. </w:t>
      </w:r>
    </w:p>
    <w:p w:rsidR="00A77B3E" w:rsidP="003C3C54">
      <w:pPr>
        <w:ind w:firstLine="709"/>
        <w:jc w:val="both"/>
      </w:pPr>
      <w:r>
        <w:t>На основании ст.76  УК РФ, руководствуя</w:t>
      </w:r>
      <w:r>
        <w:t>сь ст.ст. 25, 254 ч.1 п.4, 446.3 УПК РФ, суд –</w:t>
      </w:r>
    </w:p>
    <w:p w:rsidR="00A77B3E" w:rsidP="003C3C54">
      <w:pPr>
        <w:ind w:firstLine="709"/>
        <w:jc w:val="center"/>
      </w:pPr>
      <w:r>
        <w:t>ПОСТАНОВИЛ:</w:t>
      </w: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ч. 1 ст. 119 УК РФ, прекратить на основании ст. 25 УПК РФ в связи с примирением сторон, освободить его от уголовной отве</w:t>
      </w:r>
      <w:r>
        <w:t>тственности.</w:t>
      </w:r>
    </w:p>
    <w:p w:rsidR="00A77B3E" w:rsidP="003C3C54">
      <w:pPr>
        <w:ind w:firstLine="709"/>
        <w:jc w:val="both"/>
      </w:pPr>
      <w:r>
        <w:t xml:space="preserve">Вещественные доказательства по делу: детский игровой пистолет с шариками диаметром  5 мм в количестве 9 штук (л.д. 34), согласно  ст. 81 УПК РФ -  уничтожить. </w:t>
      </w:r>
    </w:p>
    <w:p w:rsidR="00A77B3E" w:rsidP="003C3C54">
      <w:pPr>
        <w:ind w:firstLine="709"/>
        <w:jc w:val="both"/>
      </w:pPr>
      <w:r>
        <w:t xml:space="preserve"> В соответствии со  ст. ст. 131, 132, ч. 10 ст. 316  УПК РФ, процессуальные издержк</w:t>
      </w:r>
      <w:r>
        <w:t>и отнести за счет средств федерального бюджета.</w:t>
      </w:r>
    </w:p>
    <w:p w:rsidR="00A77B3E" w:rsidP="003C3C54">
      <w:pPr>
        <w:ind w:firstLine="709"/>
        <w:jc w:val="both"/>
      </w:pPr>
      <w:r>
        <w:t>Постановление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</w:t>
      </w:r>
      <w:r>
        <w:t xml:space="preserve">айона (городской округ Феодосия) Республики Крым. </w:t>
      </w:r>
    </w:p>
    <w:p w:rsidR="00A77B3E" w:rsidP="003C3C54">
      <w:pPr>
        <w:ind w:firstLine="709"/>
        <w:jc w:val="both"/>
      </w:pPr>
      <w:r>
        <w:t xml:space="preserve">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3C3C54">
      <w:pPr>
        <w:ind w:firstLine="709"/>
        <w:jc w:val="both"/>
      </w:pPr>
      <w:r>
        <w:t xml:space="preserve"> </w:t>
      </w:r>
    </w:p>
    <w:p w:rsidR="00A77B3E" w:rsidP="003C3C54">
      <w:pPr>
        <w:ind w:firstLine="709"/>
        <w:jc w:val="both"/>
      </w:pPr>
      <w:r>
        <w:t xml:space="preserve">Мировой судья                          /подпись/           </w:t>
      </w:r>
      <w:r>
        <w:t xml:space="preserve">                  Н.В. Воробьёва</w:t>
      </w: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both"/>
      </w:pPr>
    </w:p>
    <w:p w:rsidR="00A77B3E" w:rsidP="003C3C54">
      <w:pPr>
        <w:ind w:firstLine="709"/>
        <w:jc w:val="both"/>
      </w:pPr>
    </w:p>
    <w:sectPr w:rsidSect="003C3C54">
      <w:pgSz w:w="12240" w:h="15840"/>
      <w:pgMar w:top="709" w:right="758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B94"/>
    <w:rsid w:val="003C3C54"/>
    <w:rsid w:val="009D5B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B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