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E2F98">
      <w:pPr>
        <w:ind w:left="-567" w:firstLine="425"/>
        <w:jc w:val="right"/>
      </w:pPr>
      <w:r>
        <w:t>дело № 1-91-24/2019</w:t>
      </w:r>
    </w:p>
    <w:p w:rsidR="00A77B3E" w:rsidP="00FE2F98">
      <w:pPr>
        <w:ind w:left="-567" w:firstLine="425"/>
        <w:jc w:val="center"/>
      </w:pPr>
      <w:r>
        <w:t>ПРИГОВОР</w:t>
      </w:r>
    </w:p>
    <w:p w:rsidR="00A77B3E" w:rsidP="00FE2F98">
      <w:pPr>
        <w:ind w:left="-567" w:firstLine="425"/>
        <w:jc w:val="center"/>
      </w:pPr>
      <w:r>
        <w:t>ИМЕНЕМ  РОССИЙСКОЙ  ФЕДЕРАЦИИ</w:t>
      </w:r>
    </w:p>
    <w:p w:rsidR="00A77B3E" w:rsidP="00FE2F98">
      <w:pPr>
        <w:ind w:left="-567" w:firstLine="425"/>
        <w:jc w:val="both"/>
      </w:pPr>
    </w:p>
    <w:p w:rsidR="00A77B3E" w:rsidP="00FE2F98">
      <w:pPr>
        <w:ind w:left="-567" w:firstLine="425"/>
        <w:jc w:val="both"/>
      </w:pPr>
      <w:r>
        <w:t>город Феодосия Республики Крым</w:t>
      </w:r>
      <w:r>
        <w:tab/>
      </w:r>
      <w:r>
        <w:tab/>
      </w:r>
      <w:r>
        <w:tab/>
        <w:t xml:space="preserve">                     24 июля  2019 года</w:t>
      </w:r>
    </w:p>
    <w:p w:rsidR="00A77B3E" w:rsidP="00FE2F98">
      <w:pPr>
        <w:ind w:left="-567" w:firstLine="425"/>
        <w:jc w:val="both"/>
      </w:pPr>
    </w:p>
    <w:p w:rsidR="00A77B3E" w:rsidP="00FE2F98">
      <w:pPr>
        <w:ind w:left="-567" w:firstLine="425"/>
        <w:jc w:val="both"/>
      </w:pPr>
      <w:r>
        <w:tab/>
        <w:t xml:space="preserve">Мировой судья судебного участка № 91 Феодосийского судебного </w:t>
      </w:r>
      <w:r>
        <w:t>района (городской округ Феодосия) Республики Крым  Воробьёва Н.В.,   при секретаре Резник Т.А.,   с участием:</w:t>
      </w:r>
    </w:p>
    <w:p w:rsidR="00A77B3E" w:rsidP="00FE2F98">
      <w:pPr>
        <w:ind w:left="-567" w:firstLine="425"/>
        <w:jc w:val="both"/>
      </w:pPr>
      <w:r>
        <w:t xml:space="preserve">государственного обвинителя - помощника прокурора г. Феодосия </w:t>
      </w:r>
      <w:r>
        <w:t>фио</w:t>
      </w:r>
      <w:r>
        <w:t xml:space="preserve">., </w:t>
      </w:r>
    </w:p>
    <w:p w:rsidR="00A77B3E" w:rsidP="00FE2F98">
      <w:pPr>
        <w:ind w:left="-567" w:firstLine="425"/>
        <w:jc w:val="both"/>
      </w:pPr>
      <w:r>
        <w:t xml:space="preserve">подсудимого </w:t>
      </w:r>
      <w:r>
        <w:t>фио</w:t>
      </w:r>
      <w:r>
        <w:t>, паспортные данные, гражданина Российской Федерации, с высшим</w:t>
      </w:r>
      <w:r>
        <w:t xml:space="preserve"> образованием,   женатого, официально не трудоустроенного, зарегистрированного и проживающего  по адресу: Республика Крым, г. Феодосия, адрес,  не имеющего малолетних и несовершеннолетних детей, инвалидом не являющегося, ранее не судимого,</w:t>
      </w:r>
    </w:p>
    <w:p w:rsidR="00A77B3E" w:rsidP="00FE2F98">
      <w:pPr>
        <w:ind w:left="-567" w:firstLine="425"/>
        <w:jc w:val="both"/>
      </w:pPr>
      <w:r>
        <w:t xml:space="preserve"> защитника - адв</w:t>
      </w:r>
      <w:r>
        <w:t xml:space="preserve">оката </w:t>
      </w:r>
      <w:r>
        <w:t>фио</w:t>
      </w:r>
      <w:r>
        <w:t xml:space="preserve">, представившего ордер №    12  от дата, </w:t>
      </w:r>
    </w:p>
    <w:p w:rsidR="00A77B3E" w:rsidP="00FE2F98">
      <w:pPr>
        <w:ind w:left="-567" w:firstLine="425"/>
        <w:jc w:val="both"/>
      </w:pPr>
      <w:r>
        <w:t xml:space="preserve">рассмотрев в открытом судебном заседании в особом порядке судебного разбирательства материалы уголовного дела в отношении </w:t>
      </w:r>
      <w:r>
        <w:t>фио</w:t>
      </w:r>
      <w:r>
        <w:t>, обвиняемого в совершении преступления, предусмотренного ч. 1 ст. 119 УК РФ,</w:t>
      </w:r>
    </w:p>
    <w:p w:rsidR="00A77B3E" w:rsidP="00FE2F98">
      <w:pPr>
        <w:ind w:left="-567" w:firstLine="425"/>
        <w:jc w:val="center"/>
      </w:pPr>
      <w:r>
        <w:t>УСТАНОВИЛ:</w:t>
      </w:r>
    </w:p>
    <w:p w:rsidR="00A77B3E" w:rsidP="00FE2F98">
      <w:pPr>
        <w:ind w:left="-567" w:firstLine="425"/>
        <w:jc w:val="both"/>
      </w:pPr>
      <w:r>
        <w:t xml:space="preserve">        </w:t>
      </w:r>
      <w:r>
        <w:t>фио</w:t>
      </w:r>
      <w:r>
        <w:t xml:space="preserve"> совершил угрозу убийством, если имелись основания опасаться осуществления этой угрозы.</w:t>
      </w:r>
    </w:p>
    <w:p w:rsidR="00A77B3E" w:rsidP="00FE2F98">
      <w:pPr>
        <w:ind w:left="-567" w:firstLine="425"/>
        <w:jc w:val="both"/>
      </w:pPr>
      <w:r>
        <w:t xml:space="preserve"> Преступление совершено им при следующих обстоятельствах:</w:t>
      </w:r>
    </w:p>
    <w:p w:rsidR="00A77B3E" w:rsidP="00FE2F98">
      <w:pPr>
        <w:ind w:left="-567" w:firstLine="425"/>
        <w:jc w:val="both"/>
      </w:pPr>
      <w:r>
        <w:t xml:space="preserve">   </w:t>
      </w:r>
      <w:r>
        <w:t>фио</w:t>
      </w:r>
      <w:r>
        <w:t>, дата, примерно в время,    находясь около дома № 15, расположенного  по адресу</w:t>
      </w:r>
      <w:r>
        <w:t xml:space="preserve">: адрес, адрес, г. Феодосия, Республика Крым, действуя умышленно, в ходе внезапно возникшего конфликта,   угрожал </w:t>
      </w:r>
      <w:r>
        <w:t>фио</w:t>
      </w:r>
      <w:r>
        <w:t xml:space="preserve"> убийством, при этом своими действиями и поведением создал у последней впечатление о приведении данной угрозы в исполнение, так как был агр</w:t>
      </w:r>
      <w:r>
        <w:t xml:space="preserve">ессивно настроен, и в подтверждение реальности своей угрозы, </w:t>
      </w:r>
      <w:r>
        <w:t>фио</w:t>
      </w:r>
      <w:r>
        <w:t xml:space="preserve"> достал из кожаного чехла, который висел на поясе его брюк, нож, и имея умысел на запугивание, осознавая общественную опасность и противоправный характер  своих действий, начал идти в сторону </w:t>
      </w:r>
      <w:r>
        <w:t>фио</w:t>
      </w:r>
      <w:r>
        <w:t xml:space="preserve"> высказывая в ее адрес угрозы убийством. </w:t>
      </w:r>
      <w:r>
        <w:t>фио</w:t>
      </w:r>
      <w:r>
        <w:t xml:space="preserve">, принимая во внимание происходящие события, способ осуществления и интенсивность высказанной угрозы, видя проявления злобы и агрессивность со стороны </w:t>
      </w:r>
      <w:r>
        <w:t>фио</w:t>
      </w:r>
      <w:r>
        <w:t xml:space="preserve">, восприняла действия и высказанную угрозу убийством в </w:t>
      </w:r>
      <w:r>
        <w:t xml:space="preserve">свой адрес реально, поскольку имелись основания опасаться осуществления этой угрозы, в связи с чем, потерпевшая забежала во двор дома № 15, после чего </w:t>
      </w:r>
      <w:r>
        <w:t>фио</w:t>
      </w:r>
      <w:r>
        <w:t xml:space="preserve"> прекратил незаконные действия.</w:t>
      </w:r>
    </w:p>
    <w:p w:rsidR="00A77B3E" w:rsidP="00FE2F98">
      <w:pPr>
        <w:ind w:left="-567" w:firstLine="425"/>
        <w:jc w:val="both"/>
      </w:pPr>
      <w:r>
        <w:t xml:space="preserve">  Подсудимый </w:t>
      </w:r>
      <w:r>
        <w:t>фио</w:t>
      </w:r>
      <w:r>
        <w:t xml:space="preserve"> в судебном заседании виновным себя в угрозе убийством</w:t>
      </w:r>
      <w:r>
        <w:t xml:space="preserve">, если имелись основания опасаться осуществления этой угрозы, признал полностью, обвинение ему понятно, согласен с ним в полном объеме, не оспаривает правовую оценку деяния, приведенную в постановлении о возбуждении уголовного дела и обвинительном акте. </w:t>
      </w:r>
    </w:p>
    <w:p w:rsidR="00A77B3E" w:rsidP="00FE2F98">
      <w:pPr>
        <w:ind w:left="-567" w:firstLine="425"/>
        <w:jc w:val="both"/>
      </w:pPr>
      <w:r>
        <w:t>П</w:t>
      </w:r>
      <w:r>
        <w:t>одсудимый подтвердил, что владеет языком, на котором ведется уголовное судопроизводство, и поддержал  своё ходатайство о постановлении приговора без проведения судебного разбирательства в общем порядке, пояснив, что ходатайство было заявлено им добровольно</w:t>
      </w:r>
      <w:r>
        <w:t xml:space="preserve">, после проведения консультации с защитником, он осознает последствия постановления приговора без проведения судебного разбирательства в общем порядке. </w:t>
      </w:r>
    </w:p>
    <w:p w:rsidR="00A77B3E" w:rsidP="00FE2F98">
      <w:pPr>
        <w:ind w:left="-567" w:firstLine="425"/>
        <w:jc w:val="both"/>
      </w:pPr>
      <w:r>
        <w:t>Государственный обвинитель, защитник и  потерпевшая  не возражали против рассмотрения дела в особом пор</w:t>
      </w:r>
      <w:r>
        <w:t xml:space="preserve">ядке. </w:t>
      </w:r>
    </w:p>
    <w:p w:rsidR="00A77B3E" w:rsidP="00FE2F98">
      <w:pPr>
        <w:ind w:left="-567" w:firstLine="425"/>
        <w:jc w:val="both"/>
      </w:pPr>
      <w:r>
        <w:t>Принимая во внимание вышеизложенные обстоятельства, суд посчитал возможным удовлетворить ходатайство подсудимого и продолжить рассмотрение уголовного дела без проведения судебного разбирательства в общем порядке. Обстоятельств, препятствующих постан</w:t>
      </w:r>
      <w:r>
        <w:t>овлению приговора без проведения судебного разбирательства, не имеется.</w:t>
      </w:r>
    </w:p>
    <w:p w:rsidR="00A77B3E" w:rsidP="00FE2F98">
      <w:pPr>
        <w:ind w:left="-567" w:firstLine="425"/>
        <w:jc w:val="both"/>
      </w:pPr>
      <w:r>
        <w:t xml:space="preserve">Изучив материалы дела, суд приходит к выводу, что обвинение, с которым согласился подсудимый законно и обоснованно, подтверждается указанными в обвинительном акте доказательствами. </w:t>
      </w:r>
    </w:p>
    <w:p w:rsidR="00A77B3E" w:rsidP="00FE2F98">
      <w:pPr>
        <w:ind w:left="-567" w:firstLine="425"/>
        <w:jc w:val="both"/>
      </w:pPr>
      <w:r>
        <w:t>От</w:t>
      </w:r>
      <w:r>
        <w:t>носимость</w:t>
      </w:r>
      <w:r>
        <w:t>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</w:t>
      </w:r>
      <w:r>
        <w:t>ительный приговор по делу.</w:t>
      </w:r>
    </w:p>
    <w:p w:rsidR="00A77B3E" w:rsidP="00FE2F98">
      <w:pPr>
        <w:ind w:left="-567" w:firstLine="425"/>
        <w:jc w:val="both"/>
      </w:pPr>
      <w:r>
        <w:t>Суд считает доказанным, что деяние, в совершении которого обвиняется подсу</w:t>
      </w:r>
      <w:r>
        <w:softHyphen/>
        <w:t xml:space="preserve">димый, имело место, совершено подсудимым и </w:t>
      </w:r>
      <w:r>
        <w:t>фио</w:t>
      </w:r>
      <w:r>
        <w:t xml:space="preserve"> виновен в его совершении.</w:t>
      </w:r>
    </w:p>
    <w:p w:rsidR="00A77B3E" w:rsidP="00FE2F98">
      <w:pPr>
        <w:ind w:left="-567" w:firstLine="425"/>
        <w:jc w:val="both"/>
      </w:pPr>
      <w:r>
        <w:t>Действия подсудимого суд квалифицирует по ч. 1 ст. 119 УК РФ, поскольку установле</w:t>
      </w:r>
      <w:r>
        <w:t xml:space="preserve">но, что </w:t>
      </w:r>
      <w:r>
        <w:t>фио</w:t>
      </w:r>
      <w:r>
        <w:t xml:space="preserve"> при указанных в обвинительном акте обстоятельствах  совершил  угрозу убийством, если имелись основания опасаться осуществления этой угрозы.</w:t>
      </w:r>
    </w:p>
    <w:p w:rsidR="00A77B3E" w:rsidP="00FE2F98">
      <w:pPr>
        <w:ind w:left="-567" w:firstLine="425"/>
        <w:jc w:val="both"/>
      </w:pPr>
      <w:r>
        <w:t xml:space="preserve">Обсуждая вопрос о виде и мере наказания подсудимому </w:t>
      </w:r>
      <w:r>
        <w:t>фио</w:t>
      </w:r>
      <w:r>
        <w:t xml:space="preserve"> за совершённое им преступление, суд руководствуе</w:t>
      </w:r>
      <w:r>
        <w:t>тся положениями ст. 60, ст. 61, ст. 62 УК РФ,     ч. 7 ст. 316 УПК РФ,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</w:t>
      </w:r>
      <w:r>
        <w:t xml:space="preserve">го семьи, а также учитывает следующие обстоятельства. </w:t>
      </w:r>
    </w:p>
    <w:p w:rsidR="00A77B3E" w:rsidP="00FE2F98">
      <w:pPr>
        <w:ind w:left="-567" w:firstLine="425"/>
        <w:jc w:val="both"/>
      </w:pPr>
      <w:r>
        <w:tab/>
      </w:r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небольшой тяжести, что исключает возможность </w:t>
      </w:r>
      <w:r>
        <w:t xml:space="preserve">  изменить категорию совершённого </w:t>
      </w:r>
      <w:r>
        <w:t>фио</w:t>
      </w:r>
      <w:r>
        <w:t xml:space="preserve"> преступления на менее тяжкую в силу положений ч. 6 ст. 15 УК РФ. </w:t>
      </w:r>
    </w:p>
    <w:p w:rsidR="00A77B3E" w:rsidP="00FE2F98">
      <w:pPr>
        <w:ind w:left="-567" w:firstLine="425"/>
        <w:jc w:val="both"/>
      </w:pPr>
      <w:r>
        <w:t xml:space="preserve">Согласно имеющихся в материалах уголовного дела сведений о личности подсудимого </w:t>
      </w:r>
      <w:r>
        <w:t>фио</w:t>
      </w:r>
      <w:r>
        <w:t xml:space="preserve"> он является гражданином Российской Федерации (л.д. 72); по месту </w:t>
      </w:r>
      <w:r>
        <w:t>жительства участковым уполномоченным полиции   характеризуется отрицательно (л.д. 75),  на наблюдении у врача психиатра и нарколога-психиатра он не состоит (л.д. 74); ранее не судим (л.д. 76).</w:t>
      </w:r>
    </w:p>
    <w:p w:rsidR="00A77B3E" w:rsidP="00FE2F98">
      <w:pPr>
        <w:ind w:left="-567" w:firstLine="425"/>
        <w:jc w:val="both"/>
      </w:pPr>
      <w:r>
        <w:t xml:space="preserve">Обстоятельств, отягчающих наказание </w:t>
      </w:r>
      <w:r>
        <w:t>фио</w:t>
      </w:r>
      <w:r>
        <w:t>,  в силу ст. 63 УК РФ с</w:t>
      </w:r>
      <w:r>
        <w:t>удом не установлено.</w:t>
      </w:r>
    </w:p>
    <w:p w:rsidR="00A77B3E" w:rsidP="00FE2F98">
      <w:pPr>
        <w:ind w:left="-567" w:firstLine="425"/>
        <w:jc w:val="both"/>
      </w:pPr>
      <w:r>
        <w:t xml:space="preserve">         Обсуждая положения  ч.1.1 ст. 63 УК РФ, а именно,  вопрос о признании отягчающим обстоятельством совершение преступления в состоянии опьянения, вызванном употреблением алкоголя, мировой судья приходит к следующему.</w:t>
      </w:r>
    </w:p>
    <w:p w:rsidR="00A77B3E" w:rsidP="00FE2F98">
      <w:pPr>
        <w:ind w:left="-567" w:firstLine="425"/>
        <w:jc w:val="both"/>
      </w:pPr>
      <w:r>
        <w:t xml:space="preserve">        В х</w:t>
      </w:r>
      <w:r>
        <w:t xml:space="preserve">оде судебного разбирательства подсудимый отрицал факт употребления алкоголя перед совершением преступления, материалы уголовного дела также не содержат доказательств, позволяющих суду сделать вывод об употреблении </w:t>
      </w:r>
      <w:r>
        <w:t>фио</w:t>
      </w:r>
      <w:r>
        <w:t xml:space="preserve">  напитков, вызывающих алкогольное опья</w:t>
      </w:r>
      <w:r>
        <w:t xml:space="preserve">нение, в день совершения преступления. Кроме того, государственный обвинитель и защитник просили  не признавать отягчающим обстоятельством совершение </w:t>
      </w:r>
      <w:r>
        <w:t>фио</w:t>
      </w:r>
      <w:r>
        <w:t xml:space="preserve"> преступления в состоянии опьянения, суд с такой позицией также соглашается. </w:t>
      </w:r>
    </w:p>
    <w:p w:rsidR="00A77B3E" w:rsidP="00FE2F98">
      <w:pPr>
        <w:ind w:left="-567" w:firstLine="425"/>
        <w:jc w:val="both"/>
      </w:pPr>
      <w:r>
        <w:t xml:space="preserve"> Обстоятельством, смягчаю</w:t>
      </w:r>
      <w:r>
        <w:t xml:space="preserve">щим  наказание </w:t>
      </w:r>
      <w:r>
        <w:t>фио</w:t>
      </w:r>
      <w:r>
        <w:t xml:space="preserve"> в соответствии с п.  "и" ч. 1 ст. 61 УК РФ, суд признает активное способствование подсудимым раскрытию и  расследованию преступления.</w:t>
      </w:r>
    </w:p>
    <w:p w:rsidR="00A77B3E" w:rsidP="00FE2F98">
      <w:pPr>
        <w:ind w:left="-567" w:firstLine="425"/>
        <w:jc w:val="both"/>
      </w:pPr>
      <w:r>
        <w:t xml:space="preserve">Суд не установил оснований для прекращения уголовного дела и уголовного преследования в отношении </w:t>
      </w:r>
      <w:r>
        <w:t>фио</w:t>
      </w:r>
      <w:r>
        <w:t xml:space="preserve">, </w:t>
      </w:r>
      <w:r>
        <w:t>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подсудимому.</w:t>
      </w:r>
    </w:p>
    <w:p w:rsidR="00A77B3E" w:rsidP="00FE2F98">
      <w:pPr>
        <w:ind w:left="-567" w:firstLine="425"/>
        <w:jc w:val="both"/>
      </w:pPr>
      <w:r>
        <w:t xml:space="preserve">          Оснований для применения ст. 73 УК РФ при назначении </w:t>
      </w:r>
      <w:r>
        <w:t>фио</w:t>
      </w:r>
      <w:r>
        <w:t xml:space="preserve"> наказа</w:t>
      </w:r>
      <w:r>
        <w:t xml:space="preserve">ния суд не установил. </w:t>
      </w:r>
    </w:p>
    <w:p w:rsidR="00A77B3E" w:rsidP="00FE2F98">
      <w:pPr>
        <w:ind w:left="-567" w:firstLine="425"/>
        <w:jc w:val="both"/>
      </w:pPr>
      <w:r>
        <w:t>Гражданский иск по делу заявлен не был, процессуальные издержки на стадии судебного разбирательства отсутствуют. Вопрос о вещественных доказательствах  разрешить в соответствии с требованиями УПК РФ.</w:t>
      </w:r>
    </w:p>
    <w:p w:rsidR="00A77B3E" w:rsidP="00FE2F98">
      <w:pPr>
        <w:ind w:left="-567" w:firstLine="425"/>
        <w:jc w:val="both"/>
      </w:pPr>
      <w:r>
        <w:t xml:space="preserve"> На основании изложенного, руково</w:t>
      </w:r>
      <w:r>
        <w:t xml:space="preserve">дствуясь ст.ст. 304, 307, 308   УПК РФ, </w:t>
      </w:r>
    </w:p>
    <w:p w:rsidR="00A77B3E" w:rsidP="00FE2F98">
      <w:pPr>
        <w:ind w:left="-567" w:firstLine="425"/>
        <w:jc w:val="center"/>
      </w:pPr>
      <w:r>
        <w:t>ПРИГОВОРИЛ:</w:t>
      </w:r>
    </w:p>
    <w:p w:rsidR="00A77B3E" w:rsidP="00FE2F98">
      <w:pPr>
        <w:ind w:left="-567" w:firstLine="425"/>
        <w:jc w:val="both"/>
      </w:pPr>
    </w:p>
    <w:p w:rsidR="00A77B3E" w:rsidP="00FE2F98">
      <w:pPr>
        <w:ind w:left="-567" w:firstLine="425"/>
        <w:jc w:val="both"/>
      </w:pPr>
      <w:r>
        <w:t xml:space="preserve">Признать </w:t>
      </w:r>
      <w:r>
        <w:t>фио</w:t>
      </w:r>
      <w:r>
        <w:t xml:space="preserve">    виновным в совершении преступления, предусмотренного ч. 1 ст. 119 УК РФ, и назначить ему за совершение указанного преступления наказание в виде   обязательных работ сроком на 200 (двести</w:t>
      </w:r>
      <w:r>
        <w:t>) часов.</w:t>
      </w:r>
    </w:p>
    <w:p w:rsidR="00A77B3E" w:rsidP="00FE2F98">
      <w:pPr>
        <w:ind w:left="-567" w:firstLine="425"/>
        <w:jc w:val="both"/>
      </w:pPr>
      <w:r>
        <w:t xml:space="preserve">До вступления приговора суда в законную силу меру пресечения </w:t>
      </w:r>
      <w:r>
        <w:t>фио</w:t>
      </w:r>
      <w:r>
        <w:t xml:space="preserve"> – подписку о невыезде и надлежащем поведении – оставить без изменения.</w:t>
      </w:r>
    </w:p>
    <w:p w:rsidR="00A77B3E" w:rsidP="00FE2F98">
      <w:pPr>
        <w:ind w:left="-567" w:firstLine="425"/>
        <w:jc w:val="both"/>
      </w:pPr>
      <w:r>
        <w:t>Вещественное доказательство по делу:</w:t>
      </w:r>
    </w:p>
    <w:p w:rsidR="00A77B3E" w:rsidP="00FE2F98">
      <w:pPr>
        <w:ind w:left="-567" w:firstLine="425"/>
        <w:jc w:val="both"/>
      </w:pPr>
      <w:r>
        <w:t>-  нож, переданный на хранение в камеру хранения вещественных доказательст</w:t>
      </w:r>
      <w:r>
        <w:t>в ОМВД  согласно квитанции  № 1103    – уничтожить (л.д. 38).</w:t>
      </w:r>
    </w:p>
    <w:p w:rsidR="00A77B3E" w:rsidP="00FE2F98">
      <w:pPr>
        <w:ind w:left="-567" w:firstLine="425"/>
        <w:jc w:val="both"/>
      </w:pPr>
      <w:r>
        <w:t xml:space="preserve">              Приговор может быть обжалован и опротестован  в апелляционном порядке в Феодосийский городской суд Республики Крым в течение 10 суток со дня его провозглашения через мирового судью</w:t>
      </w:r>
      <w:r>
        <w:t xml:space="preserve"> судебного участка № 91 Феодосийского судебного района.</w:t>
      </w:r>
    </w:p>
    <w:p w:rsidR="00A77B3E" w:rsidP="00FE2F98">
      <w:pPr>
        <w:ind w:left="-567" w:firstLine="425"/>
        <w:jc w:val="both"/>
      </w:pPr>
      <w:r>
        <w:t>В случае подачи апелляционной жалобы, участники процесса вправе ходатайствовать о своем участии в рассмотрении уголовного дела судом апелляционной инстанции.</w:t>
      </w:r>
    </w:p>
    <w:p w:rsidR="00A77B3E" w:rsidP="00FE2F98">
      <w:pPr>
        <w:ind w:left="-567" w:firstLine="425"/>
        <w:jc w:val="both"/>
      </w:pPr>
      <w:r>
        <w:t xml:space="preserve">      </w:t>
      </w:r>
    </w:p>
    <w:p w:rsidR="00A77B3E" w:rsidP="00FE2F98">
      <w:pPr>
        <w:ind w:left="-567" w:firstLine="425"/>
        <w:jc w:val="both"/>
      </w:pPr>
      <w:r>
        <w:t xml:space="preserve">  Мировой судья</w:t>
      </w:r>
      <w:r>
        <w:tab/>
      </w:r>
      <w:r>
        <w:tab/>
      </w:r>
      <w:r>
        <w:tab/>
        <w:t xml:space="preserve">   /подпись/    </w:t>
      </w:r>
      <w:r>
        <w:t xml:space="preserve">                     Н.В. Воробьёва</w:t>
      </w:r>
    </w:p>
    <w:p w:rsidR="00A77B3E" w:rsidP="00FE2F98">
      <w:pPr>
        <w:ind w:left="-567" w:firstLine="425"/>
        <w:jc w:val="both"/>
      </w:pPr>
    </w:p>
    <w:p w:rsidR="00A77B3E" w:rsidP="00FE2F98">
      <w:pPr>
        <w:ind w:left="-567" w:firstLine="425"/>
        <w:jc w:val="both"/>
      </w:pPr>
    </w:p>
    <w:p w:rsidR="00A77B3E" w:rsidP="00FE2F98">
      <w:pPr>
        <w:ind w:left="-567" w:firstLine="425"/>
        <w:jc w:val="both"/>
      </w:pPr>
    </w:p>
    <w:p w:rsidR="00A77B3E" w:rsidP="00FE2F98">
      <w:pPr>
        <w:ind w:left="-567" w:firstLine="425"/>
        <w:jc w:val="both"/>
      </w:pPr>
    </w:p>
    <w:p w:rsidR="00A77B3E" w:rsidP="00FE2F98">
      <w:pPr>
        <w:ind w:left="-567" w:firstLine="425"/>
        <w:jc w:val="both"/>
      </w:pPr>
    </w:p>
    <w:sectPr w:rsidSect="00FE2F98">
      <w:pgSz w:w="12240" w:h="15840"/>
      <w:pgMar w:top="567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2F8"/>
    <w:rsid w:val="001802F8"/>
    <w:rsid w:val="00A77B3E"/>
    <w:rsid w:val="00FE2F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02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